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D3E15" w14:textId="77777777" w:rsidR="00B64FE6" w:rsidRPr="00B64FE6" w:rsidRDefault="00B64FE6" w:rsidP="00B64FE6">
      <w:pPr>
        <w:pStyle w:val="ConsPlusTitle"/>
        <w:jc w:val="right"/>
        <w:outlineLvl w:val="0"/>
        <w:rPr>
          <w:rFonts w:ascii="Times New Roman" w:hAnsi="Times New Roman" w:cs="Times New Roman"/>
          <w:b w:val="0"/>
          <w:sz w:val="24"/>
          <w:szCs w:val="24"/>
        </w:rPr>
      </w:pPr>
      <w:r w:rsidRPr="00B64FE6">
        <w:rPr>
          <w:rFonts w:ascii="Times New Roman" w:hAnsi="Times New Roman" w:cs="Times New Roman"/>
          <w:b w:val="0"/>
          <w:sz w:val="24"/>
          <w:szCs w:val="24"/>
        </w:rPr>
        <w:t>ПРОЕКТ</w:t>
      </w:r>
    </w:p>
    <w:p w14:paraId="27439B0D" w14:textId="77777777" w:rsidR="00B64FE6" w:rsidRPr="00B64FE6" w:rsidRDefault="00C479DD" w:rsidP="00C479DD">
      <w:pPr>
        <w:pStyle w:val="ConsPlusTitle"/>
        <w:jc w:val="center"/>
        <w:outlineLvl w:val="0"/>
        <w:rPr>
          <w:rFonts w:ascii="Times New Roman" w:hAnsi="Times New Roman" w:cs="Times New Roman"/>
          <w:sz w:val="24"/>
          <w:szCs w:val="24"/>
        </w:rPr>
      </w:pPr>
      <w:r w:rsidRPr="00B64FE6">
        <w:rPr>
          <w:rFonts w:ascii="Times New Roman" w:hAnsi="Times New Roman" w:cs="Times New Roman"/>
          <w:sz w:val="24"/>
          <w:szCs w:val="24"/>
        </w:rPr>
        <w:t>Паспорт муниципальной программы Талдомского городского округа</w:t>
      </w:r>
      <w:r w:rsidR="00B64FE6" w:rsidRPr="00B64FE6">
        <w:rPr>
          <w:rFonts w:ascii="Times New Roman" w:hAnsi="Times New Roman" w:cs="Times New Roman"/>
          <w:sz w:val="24"/>
          <w:szCs w:val="24"/>
        </w:rPr>
        <w:t xml:space="preserve"> Московской области</w:t>
      </w:r>
    </w:p>
    <w:p w14:paraId="679FF918" w14:textId="77777777" w:rsidR="00C479DD" w:rsidRPr="00B64FE6" w:rsidRDefault="00C479DD" w:rsidP="00C479DD">
      <w:pPr>
        <w:pStyle w:val="ConsPlusTitle"/>
        <w:jc w:val="center"/>
        <w:outlineLvl w:val="0"/>
        <w:rPr>
          <w:rFonts w:ascii="Times New Roman" w:hAnsi="Times New Roman" w:cs="Times New Roman"/>
          <w:sz w:val="24"/>
          <w:szCs w:val="24"/>
        </w:rPr>
      </w:pPr>
      <w:r w:rsidRPr="00B64FE6">
        <w:rPr>
          <w:rFonts w:ascii="Times New Roman" w:hAnsi="Times New Roman" w:cs="Times New Roman"/>
          <w:sz w:val="24"/>
          <w:szCs w:val="24"/>
        </w:rPr>
        <w:t xml:space="preserve"> «Культура и туризм» на 2023-2027гг.</w:t>
      </w:r>
    </w:p>
    <w:p w14:paraId="7F23F079" w14:textId="77777777" w:rsidR="00C479DD" w:rsidRPr="00AD3C77" w:rsidRDefault="00C479DD" w:rsidP="00C479DD">
      <w:pPr>
        <w:pStyle w:val="ConsPlusNormal"/>
        <w:spacing w:line="276" w:lineRule="auto"/>
        <w:ind w:firstLine="540"/>
        <w:jc w:val="both"/>
        <w:rPr>
          <w:rFonts w:ascii="Times New Roman" w:hAnsi="Times New Roman" w:cs="Times New Roman"/>
          <w:szCs w:val="28"/>
        </w:rPr>
      </w:pPr>
    </w:p>
    <w:tbl>
      <w:tblPr>
        <w:tblW w:w="13885" w:type="dxa"/>
        <w:tblInd w:w="675" w:type="dxa"/>
        <w:tblLook w:val="04A0" w:firstRow="1" w:lastRow="0" w:firstColumn="1" w:lastColumn="0" w:noHBand="0" w:noVBand="1"/>
      </w:tblPr>
      <w:tblGrid>
        <w:gridCol w:w="3145"/>
        <w:gridCol w:w="1371"/>
        <w:gridCol w:w="1276"/>
        <w:gridCol w:w="1559"/>
        <w:gridCol w:w="1559"/>
        <w:gridCol w:w="1560"/>
        <w:gridCol w:w="1891"/>
        <w:gridCol w:w="1524"/>
      </w:tblGrid>
      <w:tr w:rsidR="00544BC3" w:rsidRPr="00AD3C77" w14:paraId="7621A164" w14:textId="31632522" w:rsidTr="008F335B">
        <w:trPr>
          <w:trHeight w:val="399"/>
        </w:trPr>
        <w:tc>
          <w:tcPr>
            <w:tcW w:w="3233" w:type="dxa"/>
            <w:tcBorders>
              <w:top w:val="single" w:sz="4" w:space="0" w:color="auto"/>
              <w:left w:val="single" w:sz="4" w:space="0" w:color="auto"/>
              <w:bottom w:val="single" w:sz="4" w:space="0" w:color="auto"/>
              <w:right w:val="single" w:sz="4" w:space="0" w:color="auto"/>
            </w:tcBorders>
            <w:shd w:val="clear" w:color="000000" w:fill="FFFFFF"/>
            <w:hideMark/>
          </w:tcPr>
          <w:p w14:paraId="20CD3B3C"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Координатор муниципальной программы</w:t>
            </w:r>
          </w:p>
        </w:tc>
        <w:tc>
          <w:tcPr>
            <w:tcW w:w="10652" w:type="dxa"/>
            <w:gridSpan w:val="7"/>
            <w:tcBorders>
              <w:top w:val="single" w:sz="4" w:space="0" w:color="auto"/>
              <w:left w:val="nil"/>
              <w:bottom w:val="single" w:sz="4" w:space="0" w:color="auto"/>
              <w:right w:val="single" w:sz="4" w:space="0" w:color="auto"/>
            </w:tcBorders>
            <w:shd w:val="clear" w:color="000000" w:fill="FFFFFF"/>
            <w:noWrap/>
            <w:hideMark/>
          </w:tcPr>
          <w:p w14:paraId="43944CB6" w14:textId="6AA608CB" w:rsidR="00544BC3" w:rsidRPr="008655C7" w:rsidRDefault="00544BC3" w:rsidP="006362DA">
            <w:pPr>
              <w:widowControl w:val="0"/>
              <w:rPr>
                <w:rFonts w:eastAsiaTheme="minorEastAsia" w:cs="Times New Roman"/>
                <w:sz w:val="22"/>
                <w:lang w:eastAsia="ru-RU"/>
              </w:rPr>
            </w:pPr>
            <w:r w:rsidRPr="008655C7">
              <w:rPr>
                <w:rFonts w:eastAsiaTheme="minorEastAsia" w:cs="Times New Roman"/>
                <w:sz w:val="22"/>
                <w:lang w:eastAsia="ru-RU"/>
              </w:rPr>
              <w:t>Заместитель главы Талдомского городского округа Воробьев Ю.Н.</w:t>
            </w:r>
          </w:p>
        </w:tc>
      </w:tr>
      <w:tr w:rsidR="00544BC3" w:rsidRPr="00AD3C77" w14:paraId="410CDED5" w14:textId="2B4FC746" w:rsidTr="00851880">
        <w:trPr>
          <w:trHeight w:val="419"/>
        </w:trPr>
        <w:tc>
          <w:tcPr>
            <w:tcW w:w="3233" w:type="dxa"/>
            <w:tcBorders>
              <w:top w:val="nil"/>
              <w:left w:val="single" w:sz="4" w:space="0" w:color="auto"/>
              <w:bottom w:val="single" w:sz="4" w:space="0" w:color="auto"/>
              <w:right w:val="single" w:sz="4" w:space="0" w:color="auto"/>
            </w:tcBorders>
            <w:shd w:val="clear" w:color="000000" w:fill="FFFFFF"/>
            <w:hideMark/>
          </w:tcPr>
          <w:p w14:paraId="03396A40"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Муниципальный заказчик программы</w:t>
            </w:r>
          </w:p>
        </w:tc>
        <w:tc>
          <w:tcPr>
            <w:tcW w:w="10652" w:type="dxa"/>
            <w:gridSpan w:val="7"/>
            <w:tcBorders>
              <w:top w:val="single" w:sz="4" w:space="0" w:color="auto"/>
              <w:left w:val="nil"/>
              <w:bottom w:val="single" w:sz="4" w:space="0" w:color="auto"/>
              <w:right w:val="single" w:sz="4" w:space="0" w:color="auto"/>
            </w:tcBorders>
            <w:shd w:val="clear" w:color="000000" w:fill="FFFFFF"/>
            <w:noWrap/>
            <w:hideMark/>
          </w:tcPr>
          <w:p w14:paraId="2E9C8426" w14:textId="29516F6F" w:rsidR="00544BC3" w:rsidRPr="008655C7" w:rsidRDefault="00544BC3" w:rsidP="006362DA">
            <w:pPr>
              <w:widowControl w:val="0"/>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44D5DACD" w14:textId="458676BA" w:rsidTr="00331022">
        <w:trPr>
          <w:trHeight w:val="267"/>
        </w:trPr>
        <w:tc>
          <w:tcPr>
            <w:tcW w:w="3233" w:type="dxa"/>
            <w:tcBorders>
              <w:top w:val="nil"/>
              <w:left w:val="single" w:sz="4" w:space="0" w:color="auto"/>
              <w:bottom w:val="single" w:sz="4" w:space="0" w:color="auto"/>
              <w:right w:val="single" w:sz="4" w:space="0" w:color="auto"/>
            </w:tcBorders>
            <w:shd w:val="clear" w:color="000000" w:fill="FFFFFF"/>
            <w:hideMark/>
          </w:tcPr>
          <w:p w14:paraId="25CD72CA"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Цели муниципальной программы</w:t>
            </w:r>
          </w:p>
        </w:tc>
        <w:tc>
          <w:tcPr>
            <w:tcW w:w="10652" w:type="dxa"/>
            <w:gridSpan w:val="7"/>
            <w:tcBorders>
              <w:top w:val="single" w:sz="4" w:space="0" w:color="auto"/>
              <w:left w:val="nil"/>
              <w:bottom w:val="single" w:sz="4" w:space="0" w:color="auto"/>
              <w:right w:val="single" w:sz="4" w:space="0" w:color="auto"/>
            </w:tcBorders>
            <w:shd w:val="clear" w:color="000000" w:fill="FFFFFF"/>
            <w:noWrap/>
            <w:hideMark/>
          </w:tcPr>
          <w:p w14:paraId="52859E01" w14:textId="18FDAA41" w:rsidR="00544BC3" w:rsidRPr="008655C7" w:rsidRDefault="00544BC3" w:rsidP="006362DA">
            <w:pPr>
              <w:widowControl w:val="0"/>
              <w:rPr>
                <w:color w:val="000000"/>
                <w:sz w:val="22"/>
              </w:rPr>
            </w:pPr>
            <w:r w:rsidRPr="008655C7">
              <w:rPr>
                <w:color w:val="000000"/>
                <w:sz w:val="22"/>
              </w:rPr>
              <w:t>Сохранение единого культурного пространства на территории Талдомского городского округа, предоставление равных возможностей для жителей округа в организации доступа к культурным ценностям и информационным ресурсам, развитие творческих способностей</w:t>
            </w:r>
          </w:p>
        </w:tc>
      </w:tr>
      <w:tr w:rsidR="00544BC3" w:rsidRPr="00AD3C77" w14:paraId="5FADBD66" w14:textId="6B0B5D6F" w:rsidTr="00D32D8D">
        <w:trPr>
          <w:trHeight w:val="279"/>
        </w:trPr>
        <w:tc>
          <w:tcPr>
            <w:tcW w:w="3233" w:type="dxa"/>
            <w:tcBorders>
              <w:top w:val="nil"/>
              <w:left w:val="single" w:sz="4" w:space="0" w:color="auto"/>
              <w:bottom w:val="single" w:sz="4" w:space="0" w:color="auto"/>
              <w:right w:val="single" w:sz="4" w:space="0" w:color="auto"/>
            </w:tcBorders>
            <w:shd w:val="clear" w:color="000000" w:fill="FFFFFF"/>
            <w:hideMark/>
          </w:tcPr>
          <w:p w14:paraId="5B37B82C"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Перечень подпрограмм</w:t>
            </w:r>
          </w:p>
        </w:tc>
        <w:tc>
          <w:tcPr>
            <w:tcW w:w="10652" w:type="dxa"/>
            <w:gridSpan w:val="7"/>
            <w:tcBorders>
              <w:top w:val="single" w:sz="4" w:space="0" w:color="auto"/>
              <w:left w:val="nil"/>
              <w:bottom w:val="single" w:sz="4" w:space="0" w:color="auto"/>
              <w:right w:val="single" w:sz="4" w:space="0" w:color="auto"/>
            </w:tcBorders>
            <w:shd w:val="clear" w:color="000000" w:fill="FFFFFF"/>
            <w:hideMark/>
          </w:tcPr>
          <w:p w14:paraId="2E0C59B2" w14:textId="25E95E66" w:rsidR="00544BC3" w:rsidRPr="008655C7" w:rsidRDefault="00544BC3" w:rsidP="006362DA">
            <w:pPr>
              <w:spacing w:after="240"/>
              <w:rPr>
                <w:rFonts w:eastAsia="Times New Roman" w:cs="Times New Roman"/>
                <w:sz w:val="22"/>
                <w:lang w:eastAsia="ru-RU"/>
              </w:rPr>
            </w:pPr>
            <w:r w:rsidRPr="008655C7">
              <w:rPr>
                <w:rFonts w:eastAsia="Times New Roman" w:cs="Times New Roman"/>
                <w:sz w:val="22"/>
                <w:lang w:eastAsia="ru-RU"/>
              </w:rPr>
              <w:t>Муниципальные заказчики подпрограмм</w:t>
            </w:r>
          </w:p>
        </w:tc>
      </w:tr>
      <w:tr w:rsidR="00544BC3" w:rsidRPr="00AD3C77" w14:paraId="31D11C3A" w14:textId="2AD9CA92" w:rsidTr="00984171">
        <w:trPr>
          <w:trHeight w:val="1209"/>
        </w:trPr>
        <w:tc>
          <w:tcPr>
            <w:tcW w:w="3233" w:type="dxa"/>
            <w:tcBorders>
              <w:top w:val="nil"/>
              <w:left w:val="single" w:sz="4" w:space="0" w:color="auto"/>
              <w:bottom w:val="single" w:sz="4" w:space="0" w:color="auto"/>
              <w:right w:val="single" w:sz="4" w:space="0" w:color="auto"/>
            </w:tcBorders>
            <w:shd w:val="clear" w:color="000000" w:fill="FFFFFF"/>
            <w:hideMark/>
          </w:tcPr>
          <w:p w14:paraId="2747D051"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0652" w:type="dxa"/>
            <w:gridSpan w:val="7"/>
            <w:tcBorders>
              <w:top w:val="single" w:sz="4" w:space="0" w:color="auto"/>
              <w:left w:val="nil"/>
              <w:bottom w:val="single" w:sz="4" w:space="0" w:color="auto"/>
              <w:right w:val="single" w:sz="4" w:space="0" w:color="auto"/>
            </w:tcBorders>
            <w:shd w:val="clear" w:color="000000" w:fill="FFFFFF"/>
            <w:hideMark/>
          </w:tcPr>
          <w:p w14:paraId="003D12C4" w14:textId="545B2883"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5EC74F7D" w14:textId="4205A6DF" w:rsidTr="00772FEB">
        <w:trPr>
          <w:trHeight w:val="623"/>
        </w:trPr>
        <w:tc>
          <w:tcPr>
            <w:tcW w:w="3233" w:type="dxa"/>
            <w:tcBorders>
              <w:top w:val="nil"/>
              <w:left w:val="single" w:sz="4" w:space="0" w:color="auto"/>
              <w:bottom w:val="single" w:sz="4" w:space="0" w:color="auto"/>
              <w:right w:val="single" w:sz="4" w:space="0" w:color="auto"/>
            </w:tcBorders>
            <w:shd w:val="clear" w:color="000000" w:fill="FFFFFF"/>
            <w:hideMark/>
          </w:tcPr>
          <w:p w14:paraId="3E349B09"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II «Развитие музейного дела»</w:t>
            </w:r>
          </w:p>
        </w:tc>
        <w:tc>
          <w:tcPr>
            <w:tcW w:w="10652" w:type="dxa"/>
            <w:gridSpan w:val="7"/>
            <w:tcBorders>
              <w:top w:val="single" w:sz="4" w:space="0" w:color="auto"/>
              <w:left w:val="nil"/>
              <w:bottom w:val="single" w:sz="4" w:space="0" w:color="auto"/>
              <w:right w:val="single" w:sz="4" w:space="0" w:color="000000"/>
            </w:tcBorders>
            <w:shd w:val="clear" w:color="000000" w:fill="FFFFFF"/>
            <w:hideMark/>
          </w:tcPr>
          <w:p w14:paraId="6DDF7F4B" w14:textId="10099B12"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74B3A5CF" w14:textId="32235702" w:rsidTr="005201B9">
        <w:trPr>
          <w:trHeight w:val="330"/>
        </w:trPr>
        <w:tc>
          <w:tcPr>
            <w:tcW w:w="3233" w:type="dxa"/>
            <w:tcBorders>
              <w:top w:val="nil"/>
              <w:left w:val="single" w:sz="4" w:space="0" w:color="auto"/>
              <w:bottom w:val="single" w:sz="4" w:space="0" w:color="auto"/>
              <w:right w:val="single" w:sz="4" w:space="0" w:color="auto"/>
            </w:tcBorders>
            <w:shd w:val="clear" w:color="000000" w:fill="FFFFFF"/>
            <w:hideMark/>
          </w:tcPr>
          <w:p w14:paraId="1F414ABA"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III «Развитие библиотечного дела»</w:t>
            </w:r>
          </w:p>
        </w:tc>
        <w:tc>
          <w:tcPr>
            <w:tcW w:w="10652" w:type="dxa"/>
            <w:gridSpan w:val="7"/>
            <w:tcBorders>
              <w:top w:val="single" w:sz="4" w:space="0" w:color="auto"/>
              <w:left w:val="nil"/>
              <w:bottom w:val="single" w:sz="4" w:space="0" w:color="auto"/>
              <w:right w:val="single" w:sz="4" w:space="0" w:color="000000"/>
            </w:tcBorders>
            <w:shd w:val="clear" w:color="000000" w:fill="FFFFFF"/>
            <w:hideMark/>
          </w:tcPr>
          <w:p w14:paraId="10CDBDD3" w14:textId="4EC9EB8D"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616BBE72" w14:textId="3FF7EFD0" w:rsidTr="003B4069">
        <w:trPr>
          <w:trHeight w:val="403"/>
        </w:trPr>
        <w:tc>
          <w:tcPr>
            <w:tcW w:w="3233" w:type="dxa"/>
            <w:tcBorders>
              <w:top w:val="single" w:sz="4" w:space="0" w:color="auto"/>
              <w:left w:val="single" w:sz="4" w:space="0" w:color="auto"/>
              <w:bottom w:val="single" w:sz="4" w:space="0" w:color="auto"/>
              <w:right w:val="single" w:sz="4" w:space="0" w:color="auto"/>
            </w:tcBorders>
            <w:shd w:val="clear" w:color="000000" w:fill="FFFFFF"/>
            <w:hideMark/>
          </w:tcPr>
          <w:p w14:paraId="2AECF7FA"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IV «Развитие профессионального искусства, гастрольно-концертной и культурно-досуговой деятельности, кинематографии»</w:t>
            </w:r>
          </w:p>
        </w:tc>
        <w:tc>
          <w:tcPr>
            <w:tcW w:w="10652" w:type="dxa"/>
            <w:gridSpan w:val="7"/>
            <w:tcBorders>
              <w:top w:val="single" w:sz="4" w:space="0" w:color="auto"/>
              <w:left w:val="single" w:sz="4" w:space="0" w:color="auto"/>
              <w:bottom w:val="single" w:sz="4" w:space="0" w:color="auto"/>
              <w:right w:val="single" w:sz="4" w:space="0" w:color="auto"/>
            </w:tcBorders>
            <w:shd w:val="clear" w:color="000000" w:fill="FFFFFF"/>
            <w:hideMark/>
          </w:tcPr>
          <w:p w14:paraId="25B7E631" w14:textId="37DAC559"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31153366" w14:textId="1B06A14C" w:rsidTr="008771A1">
        <w:trPr>
          <w:trHeight w:val="469"/>
        </w:trPr>
        <w:tc>
          <w:tcPr>
            <w:tcW w:w="323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D7617DE"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V «Укрепление материально-технической базы муниципальных учреждений культуры»</w:t>
            </w:r>
          </w:p>
        </w:tc>
        <w:tc>
          <w:tcPr>
            <w:tcW w:w="10652" w:type="dxa"/>
            <w:gridSpan w:val="7"/>
            <w:tcBorders>
              <w:top w:val="single" w:sz="4" w:space="0" w:color="auto"/>
              <w:left w:val="single" w:sz="4" w:space="0" w:color="auto"/>
              <w:bottom w:val="single" w:sz="4" w:space="0" w:color="auto"/>
              <w:right w:val="single" w:sz="4" w:space="0" w:color="auto"/>
            </w:tcBorders>
            <w:shd w:val="clear" w:color="000000" w:fill="FFFFFF"/>
            <w:hideMark/>
          </w:tcPr>
          <w:p w14:paraId="68669CA0" w14:textId="7B700C60"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7F667CF4" w14:textId="439392EC" w:rsidTr="00C3782B">
        <w:trPr>
          <w:trHeight w:val="572"/>
        </w:trPr>
        <w:tc>
          <w:tcPr>
            <w:tcW w:w="32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18B8D"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VI «Развитие образования в сфере культуры»</w:t>
            </w:r>
          </w:p>
        </w:tc>
        <w:tc>
          <w:tcPr>
            <w:tcW w:w="10652" w:type="dxa"/>
            <w:gridSpan w:val="7"/>
            <w:tcBorders>
              <w:top w:val="single" w:sz="4" w:space="0" w:color="auto"/>
              <w:left w:val="nil"/>
              <w:bottom w:val="single" w:sz="4" w:space="0" w:color="auto"/>
              <w:right w:val="single" w:sz="4" w:space="0" w:color="000000"/>
            </w:tcBorders>
            <w:shd w:val="clear" w:color="000000" w:fill="FFFFFF"/>
            <w:hideMark/>
          </w:tcPr>
          <w:p w14:paraId="0F7837B0" w14:textId="6B35AD7A"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766B70C5" w14:textId="11FD0726" w:rsidTr="00B43281">
        <w:trPr>
          <w:trHeight w:val="623"/>
        </w:trPr>
        <w:tc>
          <w:tcPr>
            <w:tcW w:w="3233" w:type="dxa"/>
            <w:tcBorders>
              <w:top w:val="nil"/>
              <w:left w:val="single" w:sz="4" w:space="0" w:color="auto"/>
              <w:bottom w:val="single" w:sz="4" w:space="0" w:color="auto"/>
              <w:right w:val="single" w:sz="4" w:space="0" w:color="auto"/>
            </w:tcBorders>
            <w:shd w:val="clear" w:color="000000" w:fill="FFFFFF"/>
            <w:vAlign w:val="center"/>
            <w:hideMark/>
          </w:tcPr>
          <w:p w14:paraId="19D492F4"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lastRenderedPageBreak/>
              <w:t>Подпрограмма VII «Развитие туризма»</w:t>
            </w:r>
          </w:p>
        </w:tc>
        <w:tc>
          <w:tcPr>
            <w:tcW w:w="10652" w:type="dxa"/>
            <w:gridSpan w:val="7"/>
            <w:tcBorders>
              <w:top w:val="single" w:sz="4" w:space="0" w:color="auto"/>
              <w:left w:val="nil"/>
              <w:bottom w:val="single" w:sz="4" w:space="0" w:color="auto"/>
              <w:right w:val="single" w:sz="4" w:space="0" w:color="000000"/>
            </w:tcBorders>
            <w:shd w:val="clear" w:color="000000" w:fill="FFFFFF"/>
            <w:hideMark/>
          </w:tcPr>
          <w:p w14:paraId="3307F6BA" w14:textId="479F544C"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0F190091" w14:textId="539100B5" w:rsidTr="00EC4CD5">
        <w:trPr>
          <w:trHeight w:val="623"/>
        </w:trPr>
        <w:tc>
          <w:tcPr>
            <w:tcW w:w="3233" w:type="dxa"/>
            <w:tcBorders>
              <w:top w:val="nil"/>
              <w:left w:val="single" w:sz="4" w:space="0" w:color="auto"/>
              <w:bottom w:val="single" w:sz="4" w:space="0" w:color="auto"/>
              <w:right w:val="single" w:sz="4" w:space="0" w:color="auto"/>
            </w:tcBorders>
            <w:shd w:val="clear" w:color="000000" w:fill="FFFFFF"/>
          </w:tcPr>
          <w:p w14:paraId="12D21AF3" w14:textId="77777777" w:rsidR="00544BC3" w:rsidRPr="008655C7" w:rsidRDefault="00544BC3" w:rsidP="006362DA">
            <w:pPr>
              <w:rPr>
                <w:rFonts w:eastAsia="Times New Roman" w:cs="Times New Roman"/>
                <w:sz w:val="22"/>
                <w:lang w:eastAsia="ru-RU"/>
              </w:rPr>
            </w:pPr>
            <w:r w:rsidRPr="008655C7">
              <w:rPr>
                <w:rFonts w:eastAsia="Times New Roman" w:cs="Times New Roman"/>
                <w:sz w:val="22"/>
                <w:lang w:eastAsia="ru-RU"/>
              </w:rPr>
              <w:t>Подпрограмма VIII  «Обеспечивающая подпрограмма»</w:t>
            </w:r>
          </w:p>
        </w:tc>
        <w:tc>
          <w:tcPr>
            <w:tcW w:w="10652" w:type="dxa"/>
            <w:gridSpan w:val="7"/>
            <w:tcBorders>
              <w:top w:val="single" w:sz="4" w:space="0" w:color="auto"/>
              <w:left w:val="nil"/>
              <w:bottom w:val="single" w:sz="4" w:space="0" w:color="auto"/>
              <w:right w:val="single" w:sz="4" w:space="0" w:color="000000"/>
            </w:tcBorders>
            <w:shd w:val="clear" w:color="000000" w:fill="FFFFFF"/>
          </w:tcPr>
          <w:p w14:paraId="7CD4F000" w14:textId="5FA35675" w:rsidR="00544BC3" w:rsidRPr="008655C7" w:rsidRDefault="00544BC3" w:rsidP="006362DA">
            <w:pPr>
              <w:rPr>
                <w:rFonts w:eastAsiaTheme="minorEastAsia" w:cs="Times New Roman"/>
                <w:sz w:val="22"/>
                <w:lang w:eastAsia="ru-RU"/>
              </w:rPr>
            </w:pPr>
            <w:r w:rsidRPr="008655C7">
              <w:rPr>
                <w:rFonts w:eastAsiaTheme="minorEastAsia" w:cs="Times New Roman"/>
                <w:sz w:val="22"/>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44BC3" w:rsidRPr="00AD3C77" w14:paraId="093AB520" w14:textId="10081E73" w:rsidTr="006749C3">
        <w:trPr>
          <w:trHeight w:val="1591"/>
        </w:trPr>
        <w:tc>
          <w:tcPr>
            <w:tcW w:w="3233" w:type="dxa"/>
            <w:vMerge w:val="restart"/>
            <w:tcBorders>
              <w:top w:val="single" w:sz="4" w:space="0" w:color="auto"/>
              <w:left w:val="single" w:sz="4" w:space="0" w:color="auto"/>
              <w:right w:val="single" w:sz="4" w:space="0" w:color="auto"/>
            </w:tcBorders>
            <w:shd w:val="clear" w:color="000000" w:fill="FFFFFF"/>
            <w:hideMark/>
          </w:tcPr>
          <w:p w14:paraId="4D3771BF" w14:textId="77777777" w:rsidR="00544BC3" w:rsidRDefault="00544BC3" w:rsidP="006362DA">
            <w:pPr>
              <w:rPr>
                <w:rFonts w:eastAsia="Times New Roman" w:cs="Times New Roman"/>
                <w:sz w:val="22"/>
                <w:lang w:eastAsia="ru-RU"/>
              </w:rPr>
            </w:pPr>
            <w:r w:rsidRPr="00AD3C77">
              <w:rPr>
                <w:rFonts w:eastAsia="Times New Roman" w:cs="Times New Roman"/>
                <w:sz w:val="22"/>
                <w:lang w:eastAsia="ru-RU"/>
              </w:rPr>
              <w:t>Краткая характеристика подпрограмм</w:t>
            </w:r>
          </w:p>
          <w:p w14:paraId="631399A1" w14:textId="77777777" w:rsidR="00544BC3" w:rsidRPr="00B64FE6" w:rsidRDefault="00544BC3" w:rsidP="00B64FE6">
            <w:pPr>
              <w:rPr>
                <w:rFonts w:eastAsia="Times New Roman" w:cs="Times New Roman"/>
                <w:sz w:val="22"/>
                <w:lang w:eastAsia="ru-RU"/>
              </w:rPr>
            </w:pPr>
          </w:p>
          <w:p w14:paraId="01F9AF40" w14:textId="77777777" w:rsidR="00544BC3" w:rsidRPr="00B64FE6" w:rsidRDefault="00544BC3" w:rsidP="00B64FE6">
            <w:pPr>
              <w:rPr>
                <w:rFonts w:eastAsia="Times New Roman" w:cs="Times New Roman"/>
                <w:sz w:val="22"/>
                <w:lang w:eastAsia="ru-RU"/>
              </w:rPr>
            </w:pPr>
          </w:p>
          <w:p w14:paraId="62C4E418" w14:textId="77777777" w:rsidR="00544BC3" w:rsidRPr="00B64FE6" w:rsidRDefault="00544BC3" w:rsidP="00B64FE6">
            <w:pPr>
              <w:rPr>
                <w:rFonts w:eastAsia="Times New Roman" w:cs="Times New Roman"/>
                <w:sz w:val="22"/>
                <w:lang w:eastAsia="ru-RU"/>
              </w:rPr>
            </w:pPr>
          </w:p>
          <w:p w14:paraId="366F4F41" w14:textId="77777777" w:rsidR="00544BC3" w:rsidRPr="00B64FE6" w:rsidRDefault="00544BC3" w:rsidP="00B64FE6">
            <w:pPr>
              <w:rPr>
                <w:rFonts w:eastAsia="Times New Roman" w:cs="Times New Roman"/>
                <w:sz w:val="22"/>
                <w:lang w:eastAsia="ru-RU"/>
              </w:rPr>
            </w:pPr>
          </w:p>
          <w:p w14:paraId="6740359F" w14:textId="77777777" w:rsidR="00544BC3" w:rsidRPr="00B64FE6" w:rsidRDefault="00544BC3" w:rsidP="00B64FE6">
            <w:pPr>
              <w:rPr>
                <w:rFonts w:eastAsia="Times New Roman" w:cs="Times New Roman"/>
                <w:sz w:val="22"/>
                <w:lang w:eastAsia="ru-RU"/>
              </w:rPr>
            </w:pPr>
          </w:p>
          <w:p w14:paraId="2555F9C4" w14:textId="77777777" w:rsidR="00544BC3" w:rsidRPr="00B64FE6" w:rsidRDefault="00544BC3" w:rsidP="00B64FE6">
            <w:pPr>
              <w:rPr>
                <w:rFonts w:eastAsia="Times New Roman" w:cs="Times New Roman"/>
                <w:sz w:val="22"/>
                <w:lang w:eastAsia="ru-RU"/>
              </w:rPr>
            </w:pPr>
          </w:p>
          <w:p w14:paraId="6E5BA858" w14:textId="77777777" w:rsidR="00544BC3" w:rsidRPr="00B64FE6" w:rsidRDefault="00544BC3" w:rsidP="00B64FE6">
            <w:pPr>
              <w:rPr>
                <w:rFonts w:eastAsia="Times New Roman" w:cs="Times New Roman"/>
                <w:sz w:val="22"/>
                <w:lang w:eastAsia="ru-RU"/>
              </w:rPr>
            </w:pPr>
          </w:p>
          <w:p w14:paraId="4D56377F" w14:textId="77777777" w:rsidR="00544BC3" w:rsidRPr="00B64FE6" w:rsidRDefault="00544BC3" w:rsidP="00B64FE6">
            <w:pPr>
              <w:rPr>
                <w:rFonts w:eastAsia="Times New Roman" w:cs="Times New Roman"/>
                <w:sz w:val="22"/>
                <w:lang w:eastAsia="ru-RU"/>
              </w:rPr>
            </w:pPr>
          </w:p>
          <w:p w14:paraId="7F9BE2F7" w14:textId="77777777" w:rsidR="00544BC3" w:rsidRPr="00B64FE6" w:rsidRDefault="00544BC3" w:rsidP="00B64FE6">
            <w:pPr>
              <w:rPr>
                <w:rFonts w:eastAsia="Times New Roman" w:cs="Times New Roman"/>
                <w:sz w:val="22"/>
                <w:lang w:eastAsia="ru-RU"/>
              </w:rPr>
            </w:pPr>
          </w:p>
          <w:p w14:paraId="1A5F2A26" w14:textId="77777777" w:rsidR="00544BC3" w:rsidRPr="00B64FE6" w:rsidRDefault="00544BC3" w:rsidP="00B64FE6">
            <w:pPr>
              <w:rPr>
                <w:rFonts w:eastAsia="Times New Roman" w:cs="Times New Roman"/>
                <w:sz w:val="22"/>
                <w:lang w:eastAsia="ru-RU"/>
              </w:rPr>
            </w:pPr>
          </w:p>
          <w:p w14:paraId="4FE0B691" w14:textId="77777777" w:rsidR="00544BC3" w:rsidRPr="00B64FE6" w:rsidRDefault="00544BC3" w:rsidP="00B64FE6">
            <w:pPr>
              <w:rPr>
                <w:rFonts w:eastAsia="Times New Roman" w:cs="Times New Roman"/>
                <w:sz w:val="22"/>
                <w:lang w:eastAsia="ru-RU"/>
              </w:rPr>
            </w:pPr>
          </w:p>
          <w:p w14:paraId="7AC8AC71" w14:textId="77777777" w:rsidR="00544BC3" w:rsidRPr="00B64FE6" w:rsidRDefault="00544BC3" w:rsidP="00B64FE6">
            <w:pPr>
              <w:rPr>
                <w:rFonts w:eastAsia="Times New Roman" w:cs="Times New Roman"/>
                <w:sz w:val="22"/>
                <w:lang w:eastAsia="ru-RU"/>
              </w:rPr>
            </w:pPr>
          </w:p>
          <w:p w14:paraId="7F8C6E19" w14:textId="77777777" w:rsidR="00544BC3" w:rsidRPr="00B64FE6" w:rsidRDefault="00544BC3" w:rsidP="00B64FE6">
            <w:pPr>
              <w:rPr>
                <w:rFonts w:eastAsia="Times New Roman" w:cs="Times New Roman"/>
                <w:sz w:val="22"/>
                <w:lang w:eastAsia="ru-RU"/>
              </w:rPr>
            </w:pPr>
          </w:p>
          <w:p w14:paraId="4968A972" w14:textId="77777777" w:rsidR="00544BC3" w:rsidRPr="00B64FE6" w:rsidRDefault="00544BC3" w:rsidP="00B64FE6">
            <w:pPr>
              <w:rPr>
                <w:rFonts w:eastAsia="Times New Roman" w:cs="Times New Roman"/>
                <w:sz w:val="22"/>
                <w:lang w:eastAsia="ru-RU"/>
              </w:rPr>
            </w:pPr>
          </w:p>
          <w:p w14:paraId="4F3957B3" w14:textId="77777777" w:rsidR="00544BC3" w:rsidRPr="00B64FE6" w:rsidRDefault="00544BC3" w:rsidP="00B64FE6">
            <w:pPr>
              <w:rPr>
                <w:rFonts w:eastAsia="Times New Roman" w:cs="Times New Roman"/>
                <w:sz w:val="22"/>
                <w:lang w:eastAsia="ru-RU"/>
              </w:rPr>
            </w:pPr>
          </w:p>
          <w:p w14:paraId="65E64D56" w14:textId="77777777" w:rsidR="00544BC3" w:rsidRPr="00B64FE6" w:rsidRDefault="00544BC3" w:rsidP="00B64FE6">
            <w:pPr>
              <w:rPr>
                <w:rFonts w:eastAsia="Times New Roman" w:cs="Times New Roman"/>
                <w:sz w:val="22"/>
                <w:lang w:eastAsia="ru-RU"/>
              </w:rPr>
            </w:pPr>
          </w:p>
          <w:p w14:paraId="4F31B7E1" w14:textId="77777777" w:rsidR="00544BC3" w:rsidRPr="00B64FE6" w:rsidRDefault="00544BC3" w:rsidP="00B64FE6">
            <w:pPr>
              <w:rPr>
                <w:rFonts w:eastAsia="Times New Roman" w:cs="Times New Roman"/>
                <w:sz w:val="22"/>
                <w:lang w:eastAsia="ru-RU"/>
              </w:rPr>
            </w:pPr>
          </w:p>
          <w:p w14:paraId="41681232" w14:textId="77777777" w:rsidR="00544BC3" w:rsidRPr="00B64FE6" w:rsidRDefault="00544BC3" w:rsidP="00B64FE6">
            <w:pPr>
              <w:rPr>
                <w:rFonts w:eastAsia="Times New Roman" w:cs="Times New Roman"/>
                <w:sz w:val="22"/>
                <w:lang w:eastAsia="ru-RU"/>
              </w:rPr>
            </w:pPr>
          </w:p>
          <w:p w14:paraId="508EF1BD" w14:textId="77777777" w:rsidR="00544BC3" w:rsidRPr="00B64FE6" w:rsidRDefault="00544BC3" w:rsidP="00B64FE6">
            <w:pPr>
              <w:rPr>
                <w:rFonts w:eastAsia="Times New Roman" w:cs="Times New Roman"/>
                <w:sz w:val="22"/>
                <w:lang w:eastAsia="ru-RU"/>
              </w:rPr>
            </w:pPr>
          </w:p>
          <w:p w14:paraId="16DCB6E1" w14:textId="77777777" w:rsidR="00544BC3" w:rsidRPr="00B64FE6" w:rsidRDefault="00544BC3" w:rsidP="00B64FE6">
            <w:pPr>
              <w:rPr>
                <w:rFonts w:eastAsia="Times New Roman" w:cs="Times New Roman"/>
                <w:sz w:val="22"/>
                <w:lang w:eastAsia="ru-RU"/>
              </w:rPr>
            </w:pPr>
          </w:p>
          <w:p w14:paraId="2C6099B3" w14:textId="77777777" w:rsidR="00544BC3" w:rsidRPr="00B64FE6" w:rsidRDefault="00544BC3" w:rsidP="00B64FE6">
            <w:pPr>
              <w:rPr>
                <w:rFonts w:eastAsia="Times New Roman" w:cs="Times New Roman"/>
                <w:sz w:val="22"/>
                <w:lang w:eastAsia="ru-RU"/>
              </w:rPr>
            </w:pPr>
          </w:p>
          <w:p w14:paraId="10F53834" w14:textId="77777777" w:rsidR="00544BC3" w:rsidRPr="00B64FE6" w:rsidRDefault="00544BC3" w:rsidP="00B64FE6">
            <w:pPr>
              <w:rPr>
                <w:rFonts w:eastAsia="Times New Roman" w:cs="Times New Roman"/>
                <w:sz w:val="22"/>
                <w:lang w:eastAsia="ru-RU"/>
              </w:rPr>
            </w:pPr>
          </w:p>
          <w:p w14:paraId="2A79E401" w14:textId="77777777" w:rsidR="00544BC3" w:rsidRPr="00B64FE6" w:rsidRDefault="00544BC3" w:rsidP="00B64FE6">
            <w:pPr>
              <w:rPr>
                <w:rFonts w:eastAsia="Times New Roman" w:cs="Times New Roman"/>
                <w:sz w:val="22"/>
                <w:lang w:eastAsia="ru-RU"/>
              </w:rPr>
            </w:pPr>
          </w:p>
          <w:p w14:paraId="212CCE49" w14:textId="77777777" w:rsidR="00544BC3" w:rsidRPr="00B64FE6" w:rsidRDefault="00544BC3" w:rsidP="00B64FE6">
            <w:pPr>
              <w:rPr>
                <w:rFonts w:eastAsia="Times New Roman" w:cs="Times New Roman"/>
                <w:sz w:val="22"/>
                <w:lang w:eastAsia="ru-RU"/>
              </w:rPr>
            </w:pPr>
          </w:p>
          <w:p w14:paraId="4EF28AC7" w14:textId="77777777" w:rsidR="00544BC3" w:rsidRPr="00B64FE6" w:rsidRDefault="00544BC3" w:rsidP="00B64FE6">
            <w:pPr>
              <w:rPr>
                <w:rFonts w:eastAsia="Times New Roman" w:cs="Times New Roman"/>
                <w:sz w:val="22"/>
                <w:lang w:eastAsia="ru-RU"/>
              </w:rPr>
            </w:pPr>
          </w:p>
          <w:p w14:paraId="49C2E057" w14:textId="77777777" w:rsidR="00544BC3" w:rsidRDefault="00544BC3" w:rsidP="00B64FE6">
            <w:pPr>
              <w:rPr>
                <w:rFonts w:eastAsia="Times New Roman" w:cs="Times New Roman"/>
                <w:sz w:val="22"/>
                <w:lang w:eastAsia="ru-RU"/>
              </w:rPr>
            </w:pPr>
          </w:p>
          <w:p w14:paraId="54254099" w14:textId="77777777" w:rsidR="00544BC3" w:rsidRDefault="00544BC3" w:rsidP="00B64FE6">
            <w:pPr>
              <w:rPr>
                <w:rFonts w:eastAsia="Times New Roman" w:cs="Times New Roman"/>
                <w:sz w:val="22"/>
                <w:lang w:eastAsia="ru-RU"/>
              </w:rPr>
            </w:pPr>
          </w:p>
          <w:p w14:paraId="342C0300" w14:textId="77777777" w:rsidR="00544BC3" w:rsidRPr="00B64FE6" w:rsidRDefault="00544BC3" w:rsidP="00B64FE6">
            <w:pPr>
              <w:jc w:val="cente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2284CB5D" w14:textId="1311AF3E" w:rsidR="00544BC3" w:rsidRPr="00AD3C77" w:rsidRDefault="00544BC3" w:rsidP="006362DA">
            <w:pPr>
              <w:widowControl w:val="0"/>
              <w:rPr>
                <w:rFonts w:eastAsia="Times New Roman" w:cs="Times New Roman"/>
                <w:sz w:val="22"/>
                <w:lang w:eastAsia="ru-RU"/>
              </w:rPr>
            </w:pPr>
            <w:r w:rsidRPr="00AD3C77">
              <w:rPr>
                <w:rFonts w:eastAsia="Times New Roman" w:cs="Times New Roman"/>
                <w:sz w:val="22"/>
                <w:lang w:eastAsia="ru-RU"/>
              </w:rPr>
              <w:t>1. 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 направлена на сохранение объектов культурного наследия и содержит перечень конкретных мероприятий, направленных на выведение из аварийного состояния объектов культурного наследия; завершение начатых работ по сохранению на объектах культурного наследия; обеспечение физической сохранности объектов культурного наследия и создание условий для их активного включения в хозяйственный и культурный оборот</w:t>
            </w:r>
          </w:p>
        </w:tc>
      </w:tr>
      <w:tr w:rsidR="00544BC3" w:rsidRPr="00AD3C77" w14:paraId="4768B882" w14:textId="5B7A815B" w:rsidTr="00FB188B">
        <w:trPr>
          <w:trHeight w:val="2061"/>
        </w:trPr>
        <w:tc>
          <w:tcPr>
            <w:tcW w:w="3233" w:type="dxa"/>
            <w:vMerge/>
            <w:tcBorders>
              <w:left w:val="single" w:sz="4" w:space="0" w:color="auto"/>
              <w:right w:val="single" w:sz="4" w:space="0" w:color="auto"/>
            </w:tcBorders>
            <w:vAlign w:val="center"/>
            <w:hideMark/>
          </w:tcPr>
          <w:p w14:paraId="2C4344BF"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05C16058" w14:textId="32C6215E" w:rsidR="00544BC3" w:rsidRPr="00AD3C77" w:rsidRDefault="00544BC3" w:rsidP="006362DA">
            <w:pPr>
              <w:widowControl w:val="0"/>
              <w:rPr>
                <w:rFonts w:eastAsia="Times New Roman" w:cs="Times New Roman"/>
                <w:sz w:val="22"/>
                <w:lang w:eastAsia="ru-RU"/>
              </w:rPr>
            </w:pPr>
            <w:r w:rsidRPr="00AD3C77">
              <w:rPr>
                <w:rFonts w:eastAsia="Times New Roman" w:cs="Times New Roman"/>
                <w:sz w:val="22"/>
                <w:lang w:eastAsia="ru-RU"/>
              </w:rPr>
              <w:t xml:space="preserve">2. Подпрограмма II «Развитие музейного дела» направлена на обеспечение функций муниципальных музеев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а также </w:t>
            </w:r>
            <w:r>
              <w:rPr>
                <w:rFonts w:eastAsia="Times New Roman" w:cs="Times New Roman"/>
                <w:sz w:val="22"/>
                <w:lang w:eastAsia="ru-RU"/>
              </w:rPr>
              <w:t xml:space="preserve">на </w:t>
            </w:r>
            <w:r w:rsidRPr="00AD3C77">
              <w:rPr>
                <w:rFonts w:eastAsia="Times New Roman" w:cs="Times New Roman"/>
                <w:sz w:val="22"/>
                <w:lang w:eastAsia="ru-RU"/>
              </w:rPr>
              <w:t>мероприятия по приобретению культурных ценностей в целях пополнения музейного фонда муниципальных музеев, реставрации музейных предметов, хр</w:t>
            </w:r>
            <w:r>
              <w:rPr>
                <w:rFonts w:eastAsia="Times New Roman" w:cs="Times New Roman"/>
                <w:sz w:val="22"/>
                <w:lang w:eastAsia="ru-RU"/>
              </w:rPr>
              <w:t>анящихся в муниципальных музеях</w:t>
            </w:r>
            <w:r w:rsidRPr="00AD3C77">
              <w:rPr>
                <w:rFonts w:eastAsia="Times New Roman" w:cs="Times New Roman"/>
                <w:sz w:val="22"/>
                <w:lang w:eastAsia="ru-RU"/>
              </w:rPr>
              <w:t>, созданию музейных экспозиций и приобретению фондового и реставрационного оборудования для муниципальных музеев, а также на создание в</w:t>
            </w:r>
            <w:r>
              <w:rPr>
                <w:rFonts w:eastAsia="Times New Roman" w:cs="Times New Roman"/>
                <w:sz w:val="22"/>
                <w:lang w:eastAsia="ru-RU"/>
              </w:rPr>
              <w:t xml:space="preserve"> </w:t>
            </w:r>
            <w:r w:rsidRPr="00AD3C77">
              <w:rPr>
                <w:rFonts w:eastAsia="Times New Roman" w:cs="Times New Roman"/>
                <w:sz w:val="22"/>
                <w:lang w:eastAsia="ru-RU"/>
              </w:rPr>
              <w:t>муниципальных музеях мультимедиа гидов по экспозициям и выставочным проектам, при посещении которых возможно получение информации о произведениях с использованием технологии дополненной реальности</w:t>
            </w:r>
          </w:p>
        </w:tc>
      </w:tr>
      <w:tr w:rsidR="00544BC3" w:rsidRPr="00AD3C77" w14:paraId="6F219946" w14:textId="6699D31A" w:rsidTr="002F3D93">
        <w:trPr>
          <w:trHeight w:val="1298"/>
        </w:trPr>
        <w:tc>
          <w:tcPr>
            <w:tcW w:w="3233" w:type="dxa"/>
            <w:vMerge/>
            <w:tcBorders>
              <w:left w:val="single" w:sz="4" w:space="0" w:color="auto"/>
              <w:right w:val="single" w:sz="4" w:space="0" w:color="auto"/>
            </w:tcBorders>
            <w:vAlign w:val="center"/>
            <w:hideMark/>
          </w:tcPr>
          <w:p w14:paraId="177B38AF"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3644830F" w14:textId="66452E41" w:rsidR="00544BC3" w:rsidRPr="00AD3C77" w:rsidRDefault="00544BC3" w:rsidP="006362DA">
            <w:pPr>
              <w:rPr>
                <w:rFonts w:eastAsia="Times New Roman" w:cs="Times New Roman"/>
                <w:sz w:val="22"/>
                <w:lang w:eastAsia="ru-RU"/>
              </w:rPr>
            </w:pPr>
            <w:r w:rsidRPr="00AD3C77">
              <w:rPr>
                <w:rFonts w:eastAsia="Times New Roman" w:cs="Times New Roman"/>
                <w:sz w:val="22"/>
                <w:lang w:eastAsia="ru-RU"/>
              </w:rPr>
              <w:t xml:space="preserve">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Московской области</w:t>
            </w:r>
          </w:p>
        </w:tc>
      </w:tr>
      <w:tr w:rsidR="00544BC3" w:rsidRPr="00AD3C77" w14:paraId="57F88C30" w14:textId="7D649E87" w:rsidTr="007226F8">
        <w:trPr>
          <w:trHeight w:val="1342"/>
        </w:trPr>
        <w:tc>
          <w:tcPr>
            <w:tcW w:w="3233" w:type="dxa"/>
            <w:vMerge/>
            <w:tcBorders>
              <w:left w:val="single" w:sz="4" w:space="0" w:color="auto"/>
              <w:right w:val="single" w:sz="4" w:space="0" w:color="auto"/>
            </w:tcBorders>
            <w:vAlign w:val="center"/>
            <w:hideMark/>
          </w:tcPr>
          <w:p w14:paraId="7701F45C"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18229735" w14:textId="365E26B1" w:rsidR="00544BC3" w:rsidRPr="00AD3C77" w:rsidRDefault="00544BC3" w:rsidP="006362DA">
            <w:pPr>
              <w:rPr>
                <w:rFonts w:eastAsia="Times New Roman" w:cs="Times New Roman"/>
                <w:sz w:val="22"/>
                <w:lang w:eastAsia="ru-RU"/>
              </w:rPr>
            </w:pPr>
            <w:r w:rsidRPr="00AD3C77">
              <w:rPr>
                <w:rFonts w:eastAsia="Times New Roman" w:cs="Times New Roman"/>
                <w:sz w:val="22"/>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544BC3" w:rsidRPr="00AD3C77" w14:paraId="249DBE6E" w14:textId="020F90F8" w:rsidTr="00EC67FE">
        <w:trPr>
          <w:trHeight w:val="1616"/>
        </w:trPr>
        <w:tc>
          <w:tcPr>
            <w:tcW w:w="3233" w:type="dxa"/>
            <w:vMerge/>
            <w:tcBorders>
              <w:left w:val="single" w:sz="4" w:space="0" w:color="auto"/>
              <w:right w:val="single" w:sz="4" w:space="0" w:color="auto"/>
            </w:tcBorders>
            <w:vAlign w:val="center"/>
            <w:hideMark/>
          </w:tcPr>
          <w:p w14:paraId="7526E09B"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2A391CDD" w14:textId="39517313" w:rsidR="00544BC3" w:rsidRPr="00AD3C77" w:rsidRDefault="00544BC3" w:rsidP="006362DA">
            <w:pPr>
              <w:rPr>
                <w:rFonts w:eastAsia="Times New Roman" w:cs="Times New Roman"/>
                <w:sz w:val="22"/>
                <w:lang w:eastAsia="ru-RU"/>
              </w:rPr>
            </w:pPr>
            <w:r w:rsidRPr="00AD3C77">
              <w:rPr>
                <w:rFonts w:eastAsia="Times New Roman" w:cs="Times New Roman"/>
                <w:sz w:val="22"/>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544BC3" w:rsidRPr="00AD3C77" w14:paraId="637FAD27" w14:textId="6C15088D" w:rsidTr="00544BC3">
        <w:trPr>
          <w:trHeight w:val="278"/>
        </w:trPr>
        <w:tc>
          <w:tcPr>
            <w:tcW w:w="3233" w:type="dxa"/>
            <w:vMerge/>
            <w:tcBorders>
              <w:left w:val="single" w:sz="4" w:space="0" w:color="auto"/>
              <w:right w:val="single" w:sz="4" w:space="0" w:color="auto"/>
            </w:tcBorders>
            <w:vAlign w:val="center"/>
            <w:hideMark/>
          </w:tcPr>
          <w:p w14:paraId="529F35E3"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auto"/>
            </w:tcBorders>
            <w:shd w:val="clear" w:color="000000" w:fill="FFFFFF"/>
            <w:hideMark/>
          </w:tcPr>
          <w:p w14:paraId="7DF5F7E3" w14:textId="640BF757" w:rsidR="00544BC3" w:rsidRPr="00AD3C77" w:rsidRDefault="00544BC3" w:rsidP="006362DA">
            <w:pPr>
              <w:rPr>
                <w:rFonts w:eastAsia="Times New Roman" w:cs="Times New Roman"/>
                <w:sz w:val="22"/>
                <w:lang w:eastAsia="ru-RU"/>
              </w:rPr>
            </w:pPr>
            <w:r w:rsidRPr="00AD3C77">
              <w:rPr>
                <w:rFonts w:eastAsia="Times New Roman" w:cs="Times New Roman"/>
                <w:sz w:val="22"/>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w:t>
            </w:r>
            <w:r w:rsidRPr="00AD3C77">
              <w:rPr>
                <w:rFonts w:eastAsia="Times New Roman" w:cs="Times New Roman"/>
                <w:sz w:val="22"/>
                <w:lang w:eastAsia="ru-RU"/>
              </w:rPr>
              <w:lastRenderedPageBreak/>
              <w:t>сирот и детей, оставшихся без попечения родителей, обучающихся в системе профессионального образования Московской области в сфере культуры.</w:t>
            </w:r>
            <w:r>
              <w:rPr>
                <w:rFonts w:eastAsia="Times New Roman" w:cs="Times New Roman"/>
                <w:sz w:val="22"/>
                <w:lang w:eastAsia="ru-RU"/>
              </w:rPr>
              <w:t xml:space="preserve"> </w:t>
            </w:r>
            <w:r w:rsidRPr="00AD3C77">
              <w:rPr>
                <w:rFonts w:eastAsia="Times New Roman" w:cs="Times New Roman"/>
                <w:sz w:val="22"/>
                <w:lang w:eastAsia="ru-RU"/>
              </w:rPr>
              <w:t>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w:t>
            </w:r>
          </w:p>
        </w:tc>
      </w:tr>
      <w:tr w:rsidR="00544BC3" w:rsidRPr="00AD3C77" w14:paraId="3A843F22" w14:textId="6033CA9B" w:rsidTr="00B4104D">
        <w:trPr>
          <w:trHeight w:val="1284"/>
        </w:trPr>
        <w:tc>
          <w:tcPr>
            <w:tcW w:w="3233" w:type="dxa"/>
            <w:vMerge/>
            <w:tcBorders>
              <w:left w:val="single" w:sz="4" w:space="0" w:color="auto"/>
              <w:right w:val="single" w:sz="4" w:space="0" w:color="auto"/>
            </w:tcBorders>
            <w:vAlign w:val="center"/>
            <w:hideMark/>
          </w:tcPr>
          <w:p w14:paraId="3422A801"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3DF081FD" w14:textId="7ED7FC6F" w:rsidR="00544BC3" w:rsidRDefault="00544BC3" w:rsidP="006362DA">
            <w:pPr>
              <w:rPr>
                <w:rFonts w:eastAsia="Times New Roman" w:cs="Times New Roman"/>
                <w:sz w:val="22"/>
                <w:lang w:eastAsia="ru-RU"/>
              </w:rPr>
            </w:pPr>
            <w:r>
              <w:rPr>
                <w:rFonts w:eastAsia="Times New Roman" w:cs="Times New Roman"/>
                <w:sz w:val="22"/>
                <w:lang w:eastAsia="ru-RU"/>
              </w:rPr>
              <w:t xml:space="preserve">7. </w:t>
            </w:r>
            <w:r w:rsidRPr="00AD3C77">
              <w:rPr>
                <w:rFonts w:eastAsia="Times New Roman" w:cs="Times New Roman"/>
                <w:sz w:val="22"/>
                <w:lang w:eastAsia="ru-RU"/>
              </w:rPr>
              <w:t xml:space="preserve">Подпрограмма VII «Развитие туризма» направлена на развитие рынка туристских услуг на территории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и создание благоприятных условий для развития внутреннего и въездного туризма; формирование имиджа и продвижение туристского продукта, предоставляемого на территории </w:t>
            </w:r>
            <w:r>
              <w:rPr>
                <w:rFonts w:eastAsia="Times New Roman" w:cs="Times New Roman"/>
                <w:sz w:val="22"/>
                <w:lang w:eastAsia="ru-RU"/>
              </w:rPr>
              <w:t>Талдомского городского округа</w:t>
            </w:r>
            <w:r w:rsidRPr="00AD3C77">
              <w:rPr>
                <w:rFonts w:eastAsia="Times New Roman" w:cs="Times New Roman"/>
                <w:sz w:val="22"/>
                <w:lang w:eastAsia="ru-RU"/>
              </w:rPr>
              <w:t xml:space="preserve"> Московской области, на мировом и внутреннем туристских рынках; повышение качества регионального туристского продукта, уровня гостеприимства, безопасности и доступности услуг с учетом российских и международных стандартов; совершенствование государственной политики в сфере туризма; развитие туристской инфраструктуры и формирование комфортной инвестиционной среды в </w:t>
            </w:r>
            <w:r>
              <w:rPr>
                <w:rFonts w:eastAsia="Times New Roman" w:cs="Times New Roman"/>
                <w:sz w:val="22"/>
                <w:lang w:eastAsia="ru-RU"/>
              </w:rPr>
              <w:t>Талдомском городском округе</w:t>
            </w:r>
            <w:r w:rsidRPr="00AD3C77">
              <w:rPr>
                <w:rFonts w:eastAsia="Times New Roman" w:cs="Times New Roman"/>
                <w:sz w:val="22"/>
                <w:lang w:eastAsia="ru-RU"/>
              </w:rPr>
              <w:t xml:space="preserve"> Московской области</w:t>
            </w:r>
          </w:p>
        </w:tc>
      </w:tr>
      <w:tr w:rsidR="00544BC3" w:rsidRPr="00AD3C77" w14:paraId="6F5F42CC" w14:textId="4EB78D0B" w:rsidTr="004D33B2">
        <w:trPr>
          <w:trHeight w:val="992"/>
        </w:trPr>
        <w:tc>
          <w:tcPr>
            <w:tcW w:w="3233" w:type="dxa"/>
            <w:vMerge/>
            <w:tcBorders>
              <w:left w:val="single" w:sz="4" w:space="0" w:color="auto"/>
              <w:right w:val="single" w:sz="4" w:space="0" w:color="auto"/>
            </w:tcBorders>
            <w:vAlign w:val="center"/>
            <w:hideMark/>
          </w:tcPr>
          <w:p w14:paraId="7E76C11B" w14:textId="77777777" w:rsidR="00544BC3" w:rsidRPr="00AD3C77" w:rsidRDefault="00544BC3" w:rsidP="006362DA">
            <w:pPr>
              <w:rPr>
                <w:rFonts w:eastAsia="Times New Roman" w:cs="Times New Roman"/>
                <w:sz w:val="22"/>
                <w:lang w:eastAsia="ru-RU"/>
              </w:rPr>
            </w:pPr>
          </w:p>
        </w:tc>
        <w:tc>
          <w:tcPr>
            <w:tcW w:w="10652" w:type="dxa"/>
            <w:gridSpan w:val="7"/>
            <w:tcBorders>
              <w:top w:val="single" w:sz="4" w:space="0" w:color="auto"/>
              <w:left w:val="single" w:sz="4" w:space="0" w:color="auto"/>
              <w:right w:val="single" w:sz="4" w:space="0" w:color="000000"/>
            </w:tcBorders>
            <w:shd w:val="clear" w:color="000000" w:fill="FFFFFF"/>
            <w:hideMark/>
          </w:tcPr>
          <w:p w14:paraId="72AAB96F" w14:textId="78B989A2" w:rsidR="00544BC3" w:rsidRPr="00AD3C77" w:rsidRDefault="00544BC3" w:rsidP="006362DA">
            <w:pPr>
              <w:rPr>
                <w:rFonts w:eastAsia="Times New Roman" w:cs="Times New Roman"/>
                <w:sz w:val="22"/>
                <w:lang w:eastAsia="ru-RU"/>
              </w:rPr>
            </w:pPr>
            <w:r w:rsidRPr="00AD3C77">
              <w:rPr>
                <w:rFonts w:eastAsia="Times New Roman" w:cs="Times New Roman"/>
                <w:sz w:val="22"/>
                <w:lang w:eastAsia="ru-RU"/>
              </w:rPr>
              <w:t xml:space="preserve">8. </w:t>
            </w:r>
            <w:r w:rsidRPr="00050AD8">
              <w:rPr>
                <w:rFonts w:eastAsia="Times New Roman" w:cs="Times New Roman"/>
                <w:sz w:val="22"/>
                <w:lang w:eastAsia="ru-RU"/>
              </w:rPr>
              <w:t xml:space="preserve">Подпрограмма </w:t>
            </w:r>
            <w:r w:rsidRPr="00050AD8">
              <w:rPr>
                <w:rFonts w:eastAsia="Times New Roman" w:cs="Times New Roman"/>
                <w:sz w:val="22"/>
                <w:lang w:val="en-US" w:eastAsia="ru-RU"/>
              </w:rPr>
              <w:t>VIII</w:t>
            </w:r>
            <w:r w:rsidRPr="00050AD8">
              <w:rPr>
                <w:rFonts w:eastAsia="Times New Roman" w:cs="Times New Roman"/>
                <w:sz w:val="22"/>
                <w:lang w:eastAsia="ru-RU"/>
              </w:rPr>
              <w:t xml:space="preserve"> «Обеспечивающая подпрограмма» направлена на обеспечение эффективного </w:t>
            </w:r>
            <w:r w:rsidRPr="00050AD8">
              <w:rPr>
                <w:sz w:val="22"/>
              </w:rPr>
              <w:t>выполнения функций и полномочий Комитета по культуре, физической культуре, спорту, туризму и работе с молодежью администрации Талдомского городского округа и включает в себя расходы на оплату труда, содержание имущества, укрепление материально-технической базы</w:t>
            </w:r>
            <w:r>
              <w:rPr>
                <w:rFonts w:eastAsia="Times New Roman" w:cs="Times New Roman"/>
                <w:sz w:val="22"/>
                <w:lang w:eastAsia="ru-RU"/>
              </w:rPr>
              <w:t xml:space="preserve"> </w:t>
            </w:r>
          </w:p>
        </w:tc>
      </w:tr>
      <w:tr w:rsidR="00544BC3" w:rsidRPr="00AD3C77" w14:paraId="2AC6DFB7" w14:textId="1A98BA62" w:rsidTr="00F224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3233" w:type="dxa"/>
            <w:shd w:val="clear" w:color="auto" w:fill="auto"/>
            <w:hideMark/>
          </w:tcPr>
          <w:p w14:paraId="349276F5" w14:textId="77777777" w:rsidR="00544BC3" w:rsidRPr="00AD3C77" w:rsidRDefault="00544BC3" w:rsidP="006362DA">
            <w:pPr>
              <w:rPr>
                <w:rFonts w:eastAsia="Times New Roman"/>
                <w:sz w:val="20"/>
                <w:szCs w:val="20"/>
                <w:lang w:eastAsia="ru-RU"/>
              </w:rPr>
            </w:pPr>
            <w:r w:rsidRPr="00AD3C77">
              <w:rPr>
                <w:rFonts w:eastAsia="Times New Roman"/>
                <w:sz w:val="20"/>
                <w:szCs w:val="20"/>
                <w:lang w:eastAsia="ru-RU"/>
              </w:rPr>
              <w:t xml:space="preserve">Источники финансирования </w:t>
            </w:r>
            <w:r>
              <w:rPr>
                <w:rFonts w:eastAsia="Times New Roman"/>
                <w:sz w:val="20"/>
                <w:szCs w:val="20"/>
                <w:lang w:eastAsia="ru-RU"/>
              </w:rPr>
              <w:t>муниципальной</w:t>
            </w:r>
            <w:r w:rsidRPr="00AD3C77">
              <w:rPr>
                <w:rFonts w:eastAsia="Times New Roman"/>
                <w:sz w:val="20"/>
                <w:szCs w:val="20"/>
                <w:lang w:eastAsia="ru-RU"/>
              </w:rPr>
              <w:t xml:space="preserve"> программы, в том числе по годам реализации программы, тыс. руб.:</w:t>
            </w:r>
          </w:p>
        </w:tc>
        <w:tc>
          <w:tcPr>
            <w:tcW w:w="1276" w:type="dxa"/>
            <w:shd w:val="clear" w:color="auto" w:fill="auto"/>
            <w:vAlign w:val="center"/>
            <w:hideMark/>
          </w:tcPr>
          <w:p w14:paraId="71EA6FBD" w14:textId="77777777" w:rsidR="00544BC3" w:rsidRPr="00AD3C77" w:rsidRDefault="00544BC3" w:rsidP="006362DA">
            <w:pPr>
              <w:jc w:val="center"/>
              <w:rPr>
                <w:sz w:val="20"/>
                <w:szCs w:val="20"/>
              </w:rPr>
            </w:pPr>
            <w:r w:rsidRPr="00AD3C77">
              <w:rPr>
                <w:sz w:val="20"/>
                <w:szCs w:val="20"/>
              </w:rPr>
              <w:t>Всего</w:t>
            </w:r>
          </w:p>
        </w:tc>
        <w:tc>
          <w:tcPr>
            <w:tcW w:w="1276" w:type="dxa"/>
            <w:shd w:val="clear" w:color="auto" w:fill="auto"/>
            <w:noWrap/>
            <w:vAlign w:val="center"/>
            <w:hideMark/>
          </w:tcPr>
          <w:p w14:paraId="49CDA497" w14:textId="77777777" w:rsidR="00544BC3" w:rsidRPr="00AD3C77" w:rsidRDefault="00544BC3" w:rsidP="006362DA">
            <w:pPr>
              <w:jc w:val="center"/>
              <w:rPr>
                <w:sz w:val="20"/>
                <w:szCs w:val="20"/>
              </w:rPr>
            </w:pPr>
            <w:r w:rsidRPr="00AD3C77">
              <w:rPr>
                <w:sz w:val="20"/>
                <w:szCs w:val="20"/>
              </w:rPr>
              <w:t>2023 год</w:t>
            </w:r>
          </w:p>
        </w:tc>
        <w:tc>
          <w:tcPr>
            <w:tcW w:w="1559" w:type="dxa"/>
            <w:shd w:val="clear" w:color="auto" w:fill="auto"/>
            <w:noWrap/>
            <w:vAlign w:val="center"/>
            <w:hideMark/>
          </w:tcPr>
          <w:p w14:paraId="7130034D" w14:textId="77777777" w:rsidR="00544BC3" w:rsidRPr="00AD3C77" w:rsidRDefault="00544BC3" w:rsidP="006362DA">
            <w:pPr>
              <w:jc w:val="center"/>
              <w:rPr>
                <w:sz w:val="20"/>
                <w:szCs w:val="20"/>
              </w:rPr>
            </w:pPr>
            <w:r w:rsidRPr="00AD3C77">
              <w:rPr>
                <w:sz w:val="20"/>
                <w:szCs w:val="20"/>
              </w:rPr>
              <w:t>2024 год</w:t>
            </w:r>
          </w:p>
        </w:tc>
        <w:tc>
          <w:tcPr>
            <w:tcW w:w="1559" w:type="dxa"/>
            <w:shd w:val="clear" w:color="auto" w:fill="auto"/>
            <w:noWrap/>
            <w:vAlign w:val="center"/>
            <w:hideMark/>
          </w:tcPr>
          <w:p w14:paraId="59FBA7FE" w14:textId="77777777" w:rsidR="00544BC3" w:rsidRPr="00AD3C77" w:rsidRDefault="00544BC3" w:rsidP="006362DA">
            <w:pPr>
              <w:jc w:val="center"/>
              <w:rPr>
                <w:sz w:val="20"/>
                <w:szCs w:val="20"/>
              </w:rPr>
            </w:pPr>
            <w:r w:rsidRPr="00AD3C77">
              <w:rPr>
                <w:sz w:val="20"/>
                <w:szCs w:val="20"/>
              </w:rPr>
              <w:t>2025 год</w:t>
            </w:r>
          </w:p>
        </w:tc>
        <w:tc>
          <w:tcPr>
            <w:tcW w:w="1560" w:type="dxa"/>
            <w:shd w:val="clear" w:color="auto" w:fill="auto"/>
            <w:noWrap/>
            <w:vAlign w:val="center"/>
            <w:hideMark/>
          </w:tcPr>
          <w:p w14:paraId="2668A167" w14:textId="77777777" w:rsidR="00544BC3" w:rsidRPr="00AD3C77" w:rsidRDefault="00544BC3" w:rsidP="006362DA">
            <w:pPr>
              <w:jc w:val="center"/>
              <w:rPr>
                <w:sz w:val="20"/>
                <w:szCs w:val="20"/>
              </w:rPr>
            </w:pPr>
            <w:r w:rsidRPr="00AD3C77">
              <w:rPr>
                <w:sz w:val="20"/>
                <w:szCs w:val="20"/>
              </w:rPr>
              <w:t>2026 год</w:t>
            </w:r>
          </w:p>
        </w:tc>
        <w:tc>
          <w:tcPr>
            <w:tcW w:w="1898" w:type="dxa"/>
            <w:shd w:val="clear" w:color="auto" w:fill="auto"/>
            <w:vAlign w:val="center"/>
          </w:tcPr>
          <w:p w14:paraId="1704B600" w14:textId="77777777" w:rsidR="00544BC3" w:rsidRPr="00AD3C77" w:rsidRDefault="00544BC3" w:rsidP="006362DA">
            <w:pPr>
              <w:jc w:val="center"/>
              <w:rPr>
                <w:sz w:val="20"/>
                <w:szCs w:val="20"/>
              </w:rPr>
            </w:pPr>
            <w:r w:rsidRPr="00AD3C77">
              <w:rPr>
                <w:sz w:val="20"/>
                <w:szCs w:val="20"/>
              </w:rPr>
              <w:t xml:space="preserve">2027 год </w:t>
            </w:r>
          </w:p>
        </w:tc>
        <w:tc>
          <w:tcPr>
            <w:tcW w:w="1524" w:type="dxa"/>
            <w:vAlign w:val="center"/>
          </w:tcPr>
          <w:p w14:paraId="7032FA2B" w14:textId="67C5BB04" w:rsidR="00544BC3" w:rsidRPr="00AD3C77" w:rsidRDefault="00544BC3" w:rsidP="006362DA">
            <w:pPr>
              <w:jc w:val="center"/>
              <w:rPr>
                <w:sz w:val="20"/>
                <w:szCs w:val="20"/>
              </w:rPr>
            </w:pPr>
            <w:r>
              <w:rPr>
                <w:sz w:val="20"/>
                <w:szCs w:val="20"/>
              </w:rPr>
              <w:t>2028 год</w:t>
            </w:r>
          </w:p>
        </w:tc>
      </w:tr>
      <w:tr w:rsidR="00544BC3" w:rsidRPr="00AD3C77" w14:paraId="442FFFBD" w14:textId="6EB44924" w:rsidTr="00F224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3233" w:type="dxa"/>
            <w:shd w:val="clear" w:color="auto" w:fill="auto"/>
            <w:hideMark/>
          </w:tcPr>
          <w:p w14:paraId="2A812E6C" w14:textId="77777777" w:rsidR="00544BC3" w:rsidRPr="00F877CF" w:rsidRDefault="00544BC3" w:rsidP="006362DA">
            <w:pPr>
              <w:rPr>
                <w:rFonts w:eastAsia="Times New Roman"/>
                <w:sz w:val="22"/>
                <w:lang w:eastAsia="ru-RU"/>
              </w:rPr>
            </w:pPr>
            <w:r w:rsidRPr="00F877CF">
              <w:rPr>
                <w:rFonts w:eastAsia="Times New Roman"/>
                <w:sz w:val="22"/>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DEAEE4" w14:textId="739074DC" w:rsidR="00544BC3" w:rsidRPr="0020074B" w:rsidRDefault="000558C3" w:rsidP="008D3190">
            <w:pPr>
              <w:jc w:val="center"/>
              <w:rPr>
                <w:b/>
                <w:bCs/>
                <w:sz w:val="22"/>
              </w:rPr>
            </w:pPr>
            <w:r>
              <w:rPr>
                <w:b/>
                <w:bCs/>
                <w:sz w:val="22"/>
              </w:rPr>
              <w:t>42 727,12</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51E82982" w14:textId="39FEEEC3" w:rsidR="00544BC3" w:rsidRPr="00F877CF" w:rsidRDefault="00544BC3" w:rsidP="006362DA">
            <w:pPr>
              <w:jc w:val="center"/>
              <w:rPr>
                <w:sz w:val="22"/>
              </w:rPr>
            </w:pPr>
            <w:r>
              <w:rPr>
                <w:sz w:val="22"/>
              </w:rPr>
              <w:t>11541,98</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528D4168" w14:textId="38D96E35" w:rsidR="00544BC3" w:rsidRPr="00F877CF" w:rsidRDefault="00544BC3" w:rsidP="008D3190">
            <w:pPr>
              <w:jc w:val="center"/>
              <w:rPr>
                <w:sz w:val="22"/>
              </w:rPr>
            </w:pPr>
            <w:r>
              <w:rPr>
                <w:sz w:val="22"/>
              </w:rPr>
              <w:t>26 195,20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1013232D" w14:textId="202D8363" w:rsidR="00544BC3" w:rsidRPr="0053301D" w:rsidRDefault="00544BC3" w:rsidP="003B6244">
            <w:pPr>
              <w:jc w:val="center"/>
              <w:rPr>
                <w:sz w:val="22"/>
              </w:rPr>
            </w:pPr>
            <w:r>
              <w:rPr>
                <w:sz w:val="22"/>
                <w:lang w:val="en-US"/>
              </w:rPr>
              <w:t>3</w:t>
            </w:r>
            <w:r>
              <w:rPr>
                <w:sz w:val="22"/>
              </w:rPr>
              <w:t xml:space="preserve"> 110,16</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49393A82" w14:textId="0AEF8DCB" w:rsidR="00544BC3" w:rsidRPr="00F877CF" w:rsidRDefault="000558C3" w:rsidP="00BD02A3">
            <w:pPr>
              <w:jc w:val="center"/>
              <w:rPr>
                <w:sz w:val="22"/>
              </w:rPr>
            </w:pPr>
            <w:r>
              <w:rPr>
                <w:sz w:val="22"/>
              </w:rPr>
              <w:t>1 55</w:t>
            </w:r>
            <w:r w:rsidR="00544BC3">
              <w:rPr>
                <w:sz w:val="22"/>
              </w:rPr>
              <w:t>3</w:t>
            </w:r>
            <w:r>
              <w:rPr>
                <w:sz w:val="22"/>
              </w:rPr>
              <w:t>,</w:t>
            </w:r>
            <w:r w:rsidR="00544BC3">
              <w:rPr>
                <w:sz w:val="22"/>
              </w:rPr>
              <w:t>08</w:t>
            </w:r>
            <w:r w:rsidR="00544BC3" w:rsidRPr="00F877CF">
              <w:rPr>
                <w:sz w:val="22"/>
              </w:rPr>
              <w:t xml:space="preserve"> </w:t>
            </w:r>
          </w:p>
        </w:tc>
        <w:tc>
          <w:tcPr>
            <w:tcW w:w="1898" w:type="dxa"/>
            <w:tcBorders>
              <w:top w:val="single" w:sz="4" w:space="0" w:color="auto"/>
              <w:left w:val="nil"/>
              <w:bottom w:val="single" w:sz="4" w:space="0" w:color="auto"/>
              <w:right w:val="single" w:sz="4" w:space="0" w:color="auto"/>
            </w:tcBorders>
            <w:shd w:val="clear" w:color="000000" w:fill="FFFFFF"/>
            <w:vAlign w:val="center"/>
          </w:tcPr>
          <w:p w14:paraId="338659CE" w14:textId="1952D043" w:rsidR="00544BC3" w:rsidRPr="00F877CF" w:rsidRDefault="00544BC3" w:rsidP="00BD02A3">
            <w:pPr>
              <w:jc w:val="center"/>
              <w:rPr>
                <w:sz w:val="22"/>
              </w:rPr>
            </w:pPr>
            <w:r>
              <w:rPr>
                <w:sz w:val="22"/>
              </w:rPr>
              <w:t>156,31</w:t>
            </w:r>
          </w:p>
        </w:tc>
        <w:tc>
          <w:tcPr>
            <w:tcW w:w="1524" w:type="dxa"/>
            <w:tcBorders>
              <w:top w:val="single" w:sz="4" w:space="0" w:color="auto"/>
              <w:left w:val="nil"/>
              <w:bottom w:val="single" w:sz="4" w:space="0" w:color="auto"/>
              <w:right w:val="single" w:sz="4" w:space="0" w:color="auto"/>
            </w:tcBorders>
            <w:shd w:val="clear" w:color="000000" w:fill="FFFFFF"/>
          </w:tcPr>
          <w:p w14:paraId="1566DE4B" w14:textId="19FDA52D" w:rsidR="00544BC3" w:rsidRDefault="000558C3" w:rsidP="00BD02A3">
            <w:pPr>
              <w:jc w:val="center"/>
              <w:rPr>
                <w:sz w:val="22"/>
              </w:rPr>
            </w:pPr>
            <w:r>
              <w:rPr>
                <w:sz w:val="22"/>
              </w:rPr>
              <w:t>170,39</w:t>
            </w:r>
          </w:p>
        </w:tc>
      </w:tr>
      <w:tr w:rsidR="00544BC3" w:rsidRPr="00AD3C77" w14:paraId="52941749" w14:textId="266AB299" w:rsidTr="00F224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3233" w:type="dxa"/>
            <w:shd w:val="clear" w:color="auto" w:fill="auto"/>
            <w:hideMark/>
          </w:tcPr>
          <w:p w14:paraId="0072CF94" w14:textId="77777777" w:rsidR="00544BC3" w:rsidRPr="00F877CF" w:rsidRDefault="00544BC3" w:rsidP="006362DA">
            <w:pPr>
              <w:rPr>
                <w:rFonts w:eastAsia="Times New Roman"/>
                <w:sz w:val="22"/>
                <w:lang w:eastAsia="ru-RU"/>
              </w:rPr>
            </w:pPr>
            <w:r w:rsidRPr="00F877CF">
              <w:rPr>
                <w:rFonts w:eastAsia="Times New Roman"/>
                <w:sz w:val="22"/>
                <w:lang w:eastAsia="ru-RU"/>
              </w:rPr>
              <w:t>Средства федерального бюджета</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14:paraId="4F92130B" w14:textId="7D20A8BE" w:rsidR="00544BC3" w:rsidRPr="0020074B" w:rsidRDefault="000558C3" w:rsidP="000558C3">
            <w:pPr>
              <w:jc w:val="center"/>
              <w:rPr>
                <w:b/>
                <w:bCs/>
                <w:sz w:val="22"/>
              </w:rPr>
            </w:pPr>
            <w:r>
              <w:rPr>
                <w:b/>
                <w:bCs/>
                <w:sz w:val="22"/>
              </w:rPr>
              <w:t>5 128,44</w:t>
            </w:r>
          </w:p>
        </w:tc>
        <w:tc>
          <w:tcPr>
            <w:tcW w:w="1276" w:type="dxa"/>
            <w:tcBorders>
              <w:top w:val="nil"/>
              <w:left w:val="nil"/>
              <w:bottom w:val="single" w:sz="4" w:space="0" w:color="auto"/>
              <w:right w:val="single" w:sz="4" w:space="0" w:color="auto"/>
            </w:tcBorders>
            <w:shd w:val="clear" w:color="000000" w:fill="FFFFFF"/>
            <w:noWrap/>
            <w:vAlign w:val="center"/>
          </w:tcPr>
          <w:p w14:paraId="31F16244" w14:textId="022EAE5E" w:rsidR="00544BC3" w:rsidRPr="00F877CF" w:rsidRDefault="00544BC3" w:rsidP="003B6244">
            <w:pPr>
              <w:jc w:val="center"/>
              <w:rPr>
                <w:sz w:val="22"/>
              </w:rPr>
            </w:pPr>
            <w:r w:rsidRPr="00F877CF">
              <w:rPr>
                <w:sz w:val="22"/>
              </w:rPr>
              <w:t>2</w:t>
            </w:r>
            <w:r>
              <w:rPr>
                <w:sz w:val="22"/>
              </w:rPr>
              <w:t>79</w:t>
            </w:r>
            <w:r w:rsidRPr="00F877CF">
              <w:rPr>
                <w:sz w:val="22"/>
              </w:rPr>
              <w:t>,79</w:t>
            </w:r>
          </w:p>
        </w:tc>
        <w:tc>
          <w:tcPr>
            <w:tcW w:w="1559" w:type="dxa"/>
            <w:tcBorders>
              <w:top w:val="nil"/>
              <w:left w:val="nil"/>
              <w:bottom w:val="single" w:sz="4" w:space="0" w:color="auto"/>
              <w:right w:val="single" w:sz="4" w:space="0" w:color="auto"/>
            </w:tcBorders>
            <w:shd w:val="clear" w:color="000000" w:fill="FFFFFF"/>
            <w:noWrap/>
            <w:vAlign w:val="center"/>
          </w:tcPr>
          <w:p w14:paraId="1453A4C5" w14:textId="75CFC6EC" w:rsidR="00544BC3" w:rsidRPr="00F877CF" w:rsidRDefault="00544BC3" w:rsidP="006362DA">
            <w:pPr>
              <w:jc w:val="center"/>
              <w:rPr>
                <w:sz w:val="22"/>
              </w:rPr>
            </w:pPr>
            <w:r>
              <w:rPr>
                <w:sz w:val="22"/>
              </w:rPr>
              <w:t>213,64</w:t>
            </w:r>
          </w:p>
        </w:tc>
        <w:tc>
          <w:tcPr>
            <w:tcW w:w="1559" w:type="dxa"/>
            <w:tcBorders>
              <w:top w:val="nil"/>
              <w:left w:val="nil"/>
              <w:bottom w:val="single" w:sz="4" w:space="0" w:color="auto"/>
              <w:right w:val="single" w:sz="4" w:space="0" w:color="auto"/>
            </w:tcBorders>
            <w:shd w:val="clear" w:color="000000" w:fill="FFFFFF"/>
            <w:noWrap/>
            <w:vAlign w:val="center"/>
          </w:tcPr>
          <w:p w14:paraId="67E4D9C7" w14:textId="47A952D0" w:rsidR="00544BC3" w:rsidRPr="00F877CF" w:rsidRDefault="00544BC3" w:rsidP="006362DA">
            <w:pPr>
              <w:jc w:val="center"/>
              <w:rPr>
                <w:sz w:val="22"/>
              </w:rPr>
            </w:pPr>
            <w:r>
              <w:rPr>
                <w:sz w:val="22"/>
              </w:rPr>
              <w:t>4 168,44</w:t>
            </w:r>
          </w:p>
        </w:tc>
        <w:tc>
          <w:tcPr>
            <w:tcW w:w="1560" w:type="dxa"/>
            <w:tcBorders>
              <w:top w:val="nil"/>
              <w:left w:val="nil"/>
              <w:bottom w:val="single" w:sz="4" w:space="0" w:color="auto"/>
              <w:right w:val="single" w:sz="4" w:space="0" w:color="auto"/>
            </w:tcBorders>
            <w:shd w:val="clear" w:color="000000" w:fill="FFFFFF"/>
            <w:noWrap/>
            <w:vAlign w:val="center"/>
          </w:tcPr>
          <w:p w14:paraId="51839AAF" w14:textId="60ADFB24" w:rsidR="00544BC3" w:rsidRPr="00F877CF" w:rsidRDefault="00544BC3" w:rsidP="00BD02A3">
            <w:pPr>
              <w:jc w:val="center"/>
              <w:rPr>
                <w:sz w:val="22"/>
              </w:rPr>
            </w:pPr>
            <w:r>
              <w:rPr>
                <w:sz w:val="22"/>
              </w:rPr>
              <w:t>159,17</w:t>
            </w:r>
          </w:p>
        </w:tc>
        <w:tc>
          <w:tcPr>
            <w:tcW w:w="1898" w:type="dxa"/>
            <w:tcBorders>
              <w:top w:val="nil"/>
              <w:left w:val="nil"/>
              <w:bottom w:val="single" w:sz="4" w:space="0" w:color="auto"/>
              <w:right w:val="single" w:sz="4" w:space="0" w:color="auto"/>
            </w:tcBorders>
            <w:shd w:val="clear" w:color="000000" w:fill="FFFFFF"/>
            <w:vAlign w:val="center"/>
          </w:tcPr>
          <w:p w14:paraId="40D1FAEC" w14:textId="6EB0370E" w:rsidR="00544BC3" w:rsidRPr="00F877CF" w:rsidRDefault="00544BC3" w:rsidP="00BD02A3">
            <w:pPr>
              <w:jc w:val="center"/>
              <w:rPr>
                <w:sz w:val="22"/>
              </w:rPr>
            </w:pPr>
            <w:r>
              <w:rPr>
                <w:sz w:val="22"/>
              </w:rPr>
              <w:t>156,3</w:t>
            </w:r>
          </w:p>
        </w:tc>
        <w:tc>
          <w:tcPr>
            <w:tcW w:w="1524" w:type="dxa"/>
            <w:tcBorders>
              <w:top w:val="nil"/>
              <w:left w:val="nil"/>
              <w:bottom w:val="single" w:sz="4" w:space="0" w:color="auto"/>
              <w:right w:val="single" w:sz="4" w:space="0" w:color="auto"/>
            </w:tcBorders>
            <w:shd w:val="clear" w:color="000000" w:fill="FFFFFF"/>
          </w:tcPr>
          <w:p w14:paraId="665258C5" w14:textId="0496CA71" w:rsidR="00544BC3" w:rsidRDefault="000558C3" w:rsidP="00BD02A3">
            <w:pPr>
              <w:jc w:val="center"/>
              <w:rPr>
                <w:sz w:val="22"/>
              </w:rPr>
            </w:pPr>
            <w:r>
              <w:rPr>
                <w:sz w:val="22"/>
              </w:rPr>
              <w:t>151,1</w:t>
            </w:r>
          </w:p>
        </w:tc>
      </w:tr>
      <w:tr w:rsidR="00544BC3" w:rsidRPr="00AD3C77" w14:paraId="50BC16E0" w14:textId="00245875" w:rsidTr="00F224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3233" w:type="dxa"/>
            <w:shd w:val="clear" w:color="auto" w:fill="auto"/>
            <w:hideMark/>
          </w:tcPr>
          <w:p w14:paraId="164E2669" w14:textId="77777777" w:rsidR="00544BC3" w:rsidRPr="00F877CF" w:rsidRDefault="00544BC3" w:rsidP="006362DA">
            <w:pPr>
              <w:rPr>
                <w:rFonts w:eastAsia="Times New Roman"/>
                <w:sz w:val="22"/>
                <w:lang w:eastAsia="ru-RU"/>
              </w:rPr>
            </w:pPr>
            <w:r w:rsidRPr="00F877CF">
              <w:rPr>
                <w:rFonts w:eastAsia="Times New Roman"/>
                <w:sz w:val="22"/>
                <w:lang w:eastAsia="ru-RU"/>
              </w:rPr>
              <w:t>Средства бюджета Талдомского городского округа</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14:paraId="4F244A48" w14:textId="1DC10011" w:rsidR="00544BC3" w:rsidRPr="0020074B" w:rsidRDefault="000558C3" w:rsidP="003B6244">
            <w:pPr>
              <w:rPr>
                <w:b/>
                <w:bCs/>
                <w:sz w:val="22"/>
              </w:rPr>
            </w:pPr>
            <w:r>
              <w:rPr>
                <w:b/>
                <w:bCs/>
                <w:sz w:val="22"/>
              </w:rPr>
              <w:t>2 778 234,47</w:t>
            </w:r>
          </w:p>
        </w:tc>
        <w:tc>
          <w:tcPr>
            <w:tcW w:w="1276" w:type="dxa"/>
            <w:tcBorders>
              <w:top w:val="nil"/>
              <w:left w:val="nil"/>
              <w:bottom w:val="single" w:sz="4" w:space="0" w:color="auto"/>
              <w:right w:val="single" w:sz="4" w:space="0" w:color="auto"/>
            </w:tcBorders>
            <w:shd w:val="clear" w:color="000000" w:fill="FFFFFF"/>
            <w:noWrap/>
            <w:vAlign w:val="center"/>
          </w:tcPr>
          <w:p w14:paraId="3E429894" w14:textId="77A88A33" w:rsidR="00544BC3" w:rsidRPr="00F877CF" w:rsidRDefault="00544BC3" w:rsidP="003B6244">
            <w:pPr>
              <w:rPr>
                <w:sz w:val="22"/>
              </w:rPr>
            </w:pPr>
            <w:r>
              <w:rPr>
                <w:sz w:val="22"/>
              </w:rPr>
              <w:t>395 479,98</w:t>
            </w:r>
          </w:p>
        </w:tc>
        <w:tc>
          <w:tcPr>
            <w:tcW w:w="1559" w:type="dxa"/>
            <w:tcBorders>
              <w:top w:val="nil"/>
              <w:left w:val="nil"/>
              <w:bottom w:val="single" w:sz="4" w:space="0" w:color="auto"/>
              <w:right w:val="single" w:sz="4" w:space="0" w:color="auto"/>
            </w:tcBorders>
            <w:shd w:val="clear" w:color="000000" w:fill="FFFFFF"/>
            <w:noWrap/>
            <w:vAlign w:val="center"/>
          </w:tcPr>
          <w:p w14:paraId="1BE4393D" w14:textId="6C830BF8" w:rsidR="00544BC3" w:rsidRPr="00F877CF" w:rsidRDefault="00544BC3" w:rsidP="003B6244">
            <w:pPr>
              <w:jc w:val="center"/>
              <w:rPr>
                <w:sz w:val="22"/>
              </w:rPr>
            </w:pPr>
            <w:r>
              <w:rPr>
                <w:sz w:val="22"/>
              </w:rPr>
              <w:t>440 838,01</w:t>
            </w:r>
          </w:p>
        </w:tc>
        <w:tc>
          <w:tcPr>
            <w:tcW w:w="1559" w:type="dxa"/>
            <w:tcBorders>
              <w:top w:val="nil"/>
              <w:left w:val="nil"/>
              <w:bottom w:val="single" w:sz="4" w:space="0" w:color="auto"/>
              <w:right w:val="single" w:sz="4" w:space="0" w:color="auto"/>
            </w:tcBorders>
            <w:shd w:val="clear" w:color="000000" w:fill="FFFFFF"/>
            <w:noWrap/>
            <w:vAlign w:val="center"/>
          </w:tcPr>
          <w:p w14:paraId="1D7499FA" w14:textId="501D9218" w:rsidR="00544BC3" w:rsidRPr="00F877CF" w:rsidRDefault="00544BC3" w:rsidP="003B6244">
            <w:pPr>
              <w:jc w:val="center"/>
              <w:rPr>
                <w:sz w:val="22"/>
              </w:rPr>
            </w:pPr>
            <w:r>
              <w:rPr>
                <w:sz w:val="22"/>
              </w:rPr>
              <w:t>450 440,19</w:t>
            </w:r>
          </w:p>
        </w:tc>
        <w:tc>
          <w:tcPr>
            <w:tcW w:w="1560" w:type="dxa"/>
            <w:tcBorders>
              <w:top w:val="nil"/>
              <w:left w:val="nil"/>
              <w:bottom w:val="single" w:sz="4" w:space="0" w:color="auto"/>
              <w:right w:val="single" w:sz="4" w:space="0" w:color="auto"/>
            </w:tcBorders>
            <w:shd w:val="clear" w:color="000000" w:fill="FFFFFF"/>
            <w:noWrap/>
            <w:vAlign w:val="center"/>
          </w:tcPr>
          <w:p w14:paraId="1D43C3DE" w14:textId="2975C991" w:rsidR="00544BC3" w:rsidRPr="00F877CF" w:rsidRDefault="000558C3" w:rsidP="003B6244">
            <w:pPr>
              <w:jc w:val="center"/>
              <w:rPr>
                <w:sz w:val="22"/>
              </w:rPr>
            </w:pPr>
            <w:r>
              <w:rPr>
                <w:sz w:val="22"/>
              </w:rPr>
              <w:t>514 289,78</w:t>
            </w:r>
          </w:p>
        </w:tc>
        <w:tc>
          <w:tcPr>
            <w:tcW w:w="1898" w:type="dxa"/>
            <w:tcBorders>
              <w:top w:val="nil"/>
              <w:left w:val="nil"/>
              <w:bottom w:val="single" w:sz="4" w:space="0" w:color="auto"/>
              <w:right w:val="single" w:sz="4" w:space="0" w:color="auto"/>
            </w:tcBorders>
            <w:shd w:val="clear" w:color="000000" w:fill="FFFFFF"/>
            <w:vAlign w:val="center"/>
          </w:tcPr>
          <w:p w14:paraId="4BBDF064" w14:textId="330E40A9" w:rsidR="00544BC3" w:rsidRPr="00F877CF" w:rsidRDefault="000558C3" w:rsidP="003B6244">
            <w:pPr>
              <w:jc w:val="center"/>
              <w:rPr>
                <w:sz w:val="22"/>
              </w:rPr>
            </w:pPr>
            <w:r>
              <w:rPr>
                <w:sz w:val="22"/>
              </w:rPr>
              <w:t>488 092,34</w:t>
            </w:r>
          </w:p>
        </w:tc>
        <w:tc>
          <w:tcPr>
            <w:tcW w:w="1524" w:type="dxa"/>
            <w:tcBorders>
              <w:top w:val="nil"/>
              <w:left w:val="nil"/>
              <w:bottom w:val="single" w:sz="4" w:space="0" w:color="auto"/>
              <w:right w:val="single" w:sz="4" w:space="0" w:color="auto"/>
            </w:tcBorders>
            <w:shd w:val="clear" w:color="000000" w:fill="FFFFFF"/>
          </w:tcPr>
          <w:p w14:paraId="0D6240A5" w14:textId="7F9CAEB5" w:rsidR="00544BC3" w:rsidRDefault="000558C3" w:rsidP="003B6244">
            <w:pPr>
              <w:jc w:val="center"/>
              <w:rPr>
                <w:sz w:val="22"/>
              </w:rPr>
            </w:pPr>
            <w:r>
              <w:rPr>
                <w:sz w:val="22"/>
              </w:rPr>
              <w:t>489 094,18</w:t>
            </w:r>
          </w:p>
        </w:tc>
      </w:tr>
      <w:tr w:rsidR="00544BC3" w:rsidRPr="00AD3C77" w14:paraId="6C5E1A62" w14:textId="0D56C001" w:rsidTr="00F224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33" w:type="dxa"/>
            <w:shd w:val="clear" w:color="auto" w:fill="auto"/>
            <w:hideMark/>
          </w:tcPr>
          <w:p w14:paraId="5AC67474" w14:textId="77777777" w:rsidR="00544BC3" w:rsidRPr="00F877CF" w:rsidRDefault="00544BC3" w:rsidP="006362DA">
            <w:pPr>
              <w:rPr>
                <w:rFonts w:eastAsia="Times New Roman"/>
                <w:sz w:val="22"/>
                <w:lang w:eastAsia="ru-RU"/>
              </w:rPr>
            </w:pPr>
            <w:r w:rsidRPr="00F877CF">
              <w:rPr>
                <w:rFonts w:eastAsia="Times New Roman"/>
                <w:sz w:val="22"/>
                <w:lang w:eastAsia="ru-RU"/>
              </w:rPr>
              <w:t>Внебюджетные источники</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14:paraId="0A6E6142" w14:textId="77777777" w:rsidR="00544BC3" w:rsidRPr="0020074B" w:rsidRDefault="00544BC3" w:rsidP="006362DA">
            <w:pPr>
              <w:jc w:val="center"/>
              <w:rPr>
                <w:b/>
                <w:bCs/>
                <w:sz w:val="22"/>
              </w:rPr>
            </w:pPr>
            <w:r w:rsidRPr="0020074B">
              <w:rPr>
                <w:b/>
                <w:bCs/>
                <w:sz w:val="22"/>
              </w:rPr>
              <w:t>0</w:t>
            </w:r>
          </w:p>
        </w:tc>
        <w:tc>
          <w:tcPr>
            <w:tcW w:w="1276" w:type="dxa"/>
            <w:tcBorders>
              <w:top w:val="nil"/>
              <w:left w:val="nil"/>
              <w:bottom w:val="single" w:sz="4" w:space="0" w:color="auto"/>
              <w:right w:val="single" w:sz="4" w:space="0" w:color="auto"/>
            </w:tcBorders>
            <w:shd w:val="clear" w:color="000000" w:fill="FFFFFF"/>
            <w:noWrap/>
            <w:vAlign w:val="center"/>
          </w:tcPr>
          <w:p w14:paraId="4795CFA8" w14:textId="77777777" w:rsidR="00544BC3" w:rsidRPr="00F877CF" w:rsidRDefault="00544BC3" w:rsidP="006362DA">
            <w:pPr>
              <w:jc w:val="center"/>
              <w:rPr>
                <w:sz w:val="22"/>
              </w:rPr>
            </w:pPr>
            <w:r w:rsidRPr="00F877CF">
              <w:rPr>
                <w:sz w:val="22"/>
              </w:rPr>
              <w:t>0</w:t>
            </w:r>
          </w:p>
        </w:tc>
        <w:tc>
          <w:tcPr>
            <w:tcW w:w="1559" w:type="dxa"/>
            <w:tcBorders>
              <w:top w:val="nil"/>
              <w:left w:val="nil"/>
              <w:bottom w:val="single" w:sz="4" w:space="0" w:color="auto"/>
              <w:right w:val="single" w:sz="4" w:space="0" w:color="auto"/>
            </w:tcBorders>
            <w:shd w:val="clear" w:color="000000" w:fill="FFFFFF"/>
            <w:noWrap/>
            <w:vAlign w:val="center"/>
          </w:tcPr>
          <w:p w14:paraId="594C4017" w14:textId="77777777" w:rsidR="00544BC3" w:rsidRPr="00F877CF" w:rsidRDefault="00544BC3" w:rsidP="006362DA">
            <w:pPr>
              <w:jc w:val="center"/>
              <w:rPr>
                <w:sz w:val="22"/>
              </w:rPr>
            </w:pPr>
            <w:r w:rsidRPr="00F877CF">
              <w:rPr>
                <w:sz w:val="22"/>
              </w:rPr>
              <w:t>0</w:t>
            </w:r>
          </w:p>
        </w:tc>
        <w:tc>
          <w:tcPr>
            <w:tcW w:w="1559" w:type="dxa"/>
            <w:tcBorders>
              <w:top w:val="nil"/>
              <w:left w:val="nil"/>
              <w:bottom w:val="single" w:sz="4" w:space="0" w:color="auto"/>
              <w:right w:val="single" w:sz="4" w:space="0" w:color="auto"/>
            </w:tcBorders>
            <w:shd w:val="clear" w:color="000000" w:fill="FFFFFF"/>
            <w:noWrap/>
            <w:vAlign w:val="center"/>
          </w:tcPr>
          <w:p w14:paraId="5D4386F3" w14:textId="77777777" w:rsidR="00544BC3" w:rsidRPr="00F877CF" w:rsidRDefault="00544BC3" w:rsidP="006362DA">
            <w:pPr>
              <w:jc w:val="center"/>
              <w:rPr>
                <w:sz w:val="22"/>
              </w:rPr>
            </w:pPr>
            <w:r w:rsidRPr="00F877CF">
              <w:rPr>
                <w:sz w:val="22"/>
              </w:rPr>
              <w:t>0</w:t>
            </w:r>
          </w:p>
        </w:tc>
        <w:tc>
          <w:tcPr>
            <w:tcW w:w="1560" w:type="dxa"/>
            <w:tcBorders>
              <w:top w:val="nil"/>
              <w:left w:val="nil"/>
              <w:bottom w:val="single" w:sz="4" w:space="0" w:color="auto"/>
              <w:right w:val="single" w:sz="4" w:space="0" w:color="auto"/>
            </w:tcBorders>
            <w:shd w:val="clear" w:color="000000" w:fill="FFFFFF"/>
            <w:noWrap/>
            <w:vAlign w:val="center"/>
          </w:tcPr>
          <w:p w14:paraId="029CF4E5" w14:textId="77777777" w:rsidR="00544BC3" w:rsidRPr="00F877CF" w:rsidRDefault="00544BC3" w:rsidP="006362DA">
            <w:pPr>
              <w:jc w:val="center"/>
              <w:rPr>
                <w:sz w:val="22"/>
              </w:rPr>
            </w:pPr>
            <w:r w:rsidRPr="00F877CF">
              <w:rPr>
                <w:sz w:val="22"/>
              </w:rPr>
              <w:t>0</w:t>
            </w:r>
          </w:p>
        </w:tc>
        <w:tc>
          <w:tcPr>
            <w:tcW w:w="1898" w:type="dxa"/>
            <w:tcBorders>
              <w:top w:val="nil"/>
              <w:left w:val="nil"/>
              <w:bottom w:val="single" w:sz="4" w:space="0" w:color="auto"/>
              <w:right w:val="single" w:sz="4" w:space="0" w:color="auto"/>
            </w:tcBorders>
            <w:shd w:val="clear" w:color="000000" w:fill="FFFFFF"/>
            <w:vAlign w:val="center"/>
          </w:tcPr>
          <w:p w14:paraId="5A6B95C9" w14:textId="77777777" w:rsidR="00544BC3" w:rsidRPr="00F877CF" w:rsidRDefault="00544BC3" w:rsidP="006362DA">
            <w:pPr>
              <w:jc w:val="center"/>
              <w:rPr>
                <w:sz w:val="22"/>
              </w:rPr>
            </w:pPr>
            <w:r w:rsidRPr="00F877CF">
              <w:rPr>
                <w:sz w:val="22"/>
              </w:rPr>
              <w:t>0</w:t>
            </w:r>
          </w:p>
        </w:tc>
        <w:tc>
          <w:tcPr>
            <w:tcW w:w="1524" w:type="dxa"/>
            <w:tcBorders>
              <w:top w:val="nil"/>
              <w:left w:val="nil"/>
              <w:bottom w:val="single" w:sz="4" w:space="0" w:color="auto"/>
              <w:right w:val="single" w:sz="4" w:space="0" w:color="auto"/>
            </w:tcBorders>
            <w:shd w:val="clear" w:color="000000" w:fill="FFFFFF"/>
          </w:tcPr>
          <w:p w14:paraId="5410A1D6" w14:textId="0D5BFD8A" w:rsidR="00544BC3" w:rsidRPr="00F877CF" w:rsidRDefault="00544BC3" w:rsidP="006362DA">
            <w:pPr>
              <w:jc w:val="center"/>
              <w:rPr>
                <w:sz w:val="22"/>
              </w:rPr>
            </w:pPr>
            <w:r>
              <w:rPr>
                <w:sz w:val="22"/>
              </w:rPr>
              <w:t>0</w:t>
            </w:r>
          </w:p>
        </w:tc>
      </w:tr>
      <w:tr w:rsidR="00544BC3" w:rsidRPr="00AD3C77" w14:paraId="0B141120" w14:textId="1D1D78F9" w:rsidTr="00F224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3233" w:type="dxa"/>
            <w:shd w:val="clear" w:color="auto" w:fill="auto"/>
            <w:hideMark/>
          </w:tcPr>
          <w:p w14:paraId="712714B0" w14:textId="77777777" w:rsidR="00544BC3" w:rsidRPr="00F877CF" w:rsidRDefault="00544BC3" w:rsidP="006362DA">
            <w:pPr>
              <w:rPr>
                <w:rFonts w:eastAsia="Times New Roman"/>
                <w:sz w:val="22"/>
                <w:lang w:eastAsia="ru-RU"/>
              </w:rPr>
            </w:pPr>
            <w:r w:rsidRPr="00F877CF">
              <w:rPr>
                <w:rFonts w:eastAsia="Times New Roman"/>
                <w:sz w:val="22"/>
                <w:lang w:eastAsia="ru-RU"/>
              </w:rPr>
              <w:t>Всего, в том числе по годам</w:t>
            </w:r>
          </w:p>
        </w:tc>
        <w:tc>
          <w:tcPr>
            <w:tcW w:w="1276" w:type="dxa"/>
            <w:tcBorders>
              <w:top w:val="nil"/>
              <w:left w:val="single" w:sz="4" w:space="0" w:color="auto"/>
              <w:bottom w:val="single" w:sz="4" w:space="0" w:color="auto"/>
              <w:right w:val="single" w:sz="4" w:space="0" w:color="auto"/>
            </w:tcBorders>
            <w:shd w:val="clear" w:color="000000" w:fill="FFFFFF"/>
            <w:noWrap/>
            <w:vAlign w:val="center"/>
          </w:tcPr>
          <w:p w14:paraId="0351A425" w14:textId="6EBFFBC8" w:rsidR="00544BC3" w:rsidRPr="0020074B" w:rsidRDefault="00544BC3" w:rsidP="003B6244">
            <w:pPr>
              <w:rPr>
                <w:b/>
                <w:bCs/>
                <w:sz w:val="22"/>
              </w:rPr>
            </w:pPr>
            <w:r w:rsidRPr="0020074B">
              <w:rPr>
                <w:b/>
                <w:bCs/>
                <w:sz w:val="22"/>
              </w:rPr>
              <w:t>2</w:t>
            </w:r>
            <w:r w:rsidR="000558C3">
              <w:rPr>
                <w:b/>
                <w:bCs/>
                <w:sz w:val="22"/>
              </w:rPr>
              <w:t> 826 090</w:t>
            </w:r>
            <w:r w:rsidRPr="0020074B">
              <w:rPr>
                <w:b/>
                <w:bCs/>
                <w:sz w:val="22"/>
              </w:rPr>
              <w:t>,</w:t>
            </w:r>
            <w:r>
              <w:rPr>
                <w:b/>
                <w:bCs/>
                <w:sz w:val="22"/>
              </w:rPr>
              <w:t>0</w:t>
            </w:r>
            <w:r w:rsidR="000558C3">
              <w:rPr>
                <w:b/>
                <w:bCs/>
                <w:sz w:val="22"/>
              </w:rPr>
              <w:t>3</w:t>
            </w:r>
          </w:p>
        </w:tc>
        <w:tc>
          <w:tcPr>
            <w:tcW w:w="1276" w:type="dxa"/>
            <w:tcBorders>
              <w:top w:val="nil"/>
              <w:left w:val="nil"/>
              <w:bottom w:val="single" w:sz="4" w:space="0" w:color="auto"/>
              <w:right w:val="single" w:sz="4" w:space="0" w:color="auto"/>
            </w:tcBorders>
            <w:shd w:val="clear" w:color="000000" w:fill="FFFFFF"/>
            <w:noWrap/>
            <w:vAlign w:val="center"/>
          </w:tcPr>
          <w:p w14:paraId="6E12CAD3" w14:textId="172129ED" w:rsidR="00544BC3" w:rsidRPr="00985E49" w:rsidRDefault="00544BC3" w:rsidP="003B6244">
            <w:pPr>
              <w:rPr>
                <w:b/>
                <w:bCs/>
                <w:sz w:val="22"/>
              </w:rPr>
            </w:pPr>
            <w:r w:rsidRPr="00985E49">
              <w:rPr>
                <w:b/>
                <w:bCs/>
                <w:sz w:val="22"/>
              </w:rPr>
              <w:t>407301,7</w:t>
            </w:r>
            <w:r>
              <w:rPr>
                <w:b/>
                <w:bCs/>
                <w:sz w:val="22"/>
              </w:rPr>
              <w:t>5</w:t>
            </w:r>
          </w:p>
        </w:tc>
        <w:tc>
          <w:tcPr>
            <w:tcW w:w="1559" w:type="dxa"/>
            <w:tcBorders>
              <w:top w:val="nil"/>
              <w:left w:val="nil"/>
              <w:bottom w:val="single" w:sz="4" w:space="0" w:color="auto"/>
              <w:right w:val="single" w:sz="4" w:space="0" w:color="auto"/>
            </w:tcBorders>
            <w:shd w:val="clear" w:color="000000" w:fill="FFFFFF"/>
            <w:noWrap/>
            <w:vAlign w:val="center"/>
          </w:tcPr>
          <w:p w14:paraId="61FBE103" w14:textId="17D25211" w:rsidR="00544BC3" w:rsidRPr="00985E49" w:rsidRDefault="00544BC3" w:rsidP="003B6244">
            <w:pPr>
              <w:jc w:val="center"/>
              <w:rPr>
                <w:b/>
                <w:bCs/>
                <w:sz w:val="22"/>
              </w:rPr>
            </w:pPr>
            <w:r w:rsidRPr="00985E49">
              <w:rPr>
                <w:b/>
                <w:bCs/>
                <w:sz w:val="22"/>
              </w:rPr>
              <w:t>46</w:t>
            </w:r>
            <w:r>
              <w:rPr>
                <w:b/>
                <w:bCs/>
                <w:sz w:val="22"/>
              </w:rPr>
              <w:t>7 246</w:t>
            </w:r>
            <w:r w:rsidRPr="00985E49">
              <w:rPr>
                <w:b/>
                <w:bCs/>
                <w:sz w:val="22"/>
              </w:rPr>
              <w:t>,</w:t>
            </w:r>
            <w:r>
              <w:rPr>
                <w:b/>
                <w:bCs/>
                <w:sz w:val="22"/>
              </w:rPr>
              <w:t>85</w:t>
            </w:r>
          </w:p>
        </w:tc>
        <w:tc>
          <w:tcPr>
            <w:tcW w:w="1559" w:type="dxa"/>
            <w:tcBorders>
              <w:top w:val="nil"/>
              <w:left w:val="nil"/>
              <w:bottom w:val="single" w:sz="4" w:space="0" w:color="auto"/>
              <w:right w:val="single" w:sz="4" w:space="0" w:color="auto"/>
            </w:tcBorders>
            <w:shd w:val="clear" w:color="000000" w:fill="FFFFFF"/>
            <w:noWrap/>
            <w:vAlign w:val="center"/>
          </w:tcPr>
          <w:p w14:paraId="16F41146" w14:textId="78D76D40" w:rsidR="00544BC3" w:rsidRPr="0020074B" w:rsidRDefault="00544BC3" w:rsidP="00A30DC7">
            <w:pPr>
              <w:jc w:val="center"/>
              <w:rPr>
                <w:b/>
                <w:bCs/>
                <w:sz w:val="22"/>
              </w:rPr>
            </w:pPr>
            <w:r w:rsidRPr="0020074B">
              <w:rPr>
                <w:b/>
                <w:bCs/>
                <w:sz w:val="22"/>
              </w:rPr>
              <w:t>4</w:t>
            </w:r>
            <w:r>
              <w:rPr>
                <w:b/>
                <w:bCs/>
                <w:sz w:val="22"/>
              </w:rPr>
              <w:t>57 718</w:t>
            </w:r>
            <w:r w:rsidRPr="0020074B">
              <w:rPr>
                <w:b/>
                <w:bCs/>
                <w:sz w:val="22"/>
              </w:rPr>
              <w:t>,7</w:t>
            </w:r>
            <w:r>
              <w:rPr>
                <w:b/>
                <w:bCs/>
                <w:sz w:val="22"/>
              </w:rPr>
              <w:t>9</w:t>
            </w:r>
          </w:p>
        </w:tc>
        <w:tc>
          <w:tcPr>
            <w:tcW w:w="1560" w:type="dxa"/>
            <w:tcBorders>
              <w:top w:val="nil"/>
              <w:left w:val="nil"/>
              <w:bottom w:val="single" w:sz="4" w:space="0" w:color="auto"/>
              <w:right w:val="single" w:sz="4" w:space="0" w:color="auto"/>
            </w:tcBorders>
            <w:shd w:val="clear" w:color="000000" w:fill="FFFFFF"/>
            <w:noWrap/>
            <w:vAlign w:val="center"/>
          </w:tcPr>
          <w:p w14:paraId="2C477476" w14:textId="0B174CBB" w:rsidR="00544BC3" w:rsidRPr="0020074B" w:rsidRDefault="000558C3" w:rsidP="003B6244">
            <w:pPr>
              <w:jc w:val="center"/>
              <w:rPr>
                <w:b/>
                <w:bCs/>
                <w:sz w:val="22"/>
              </w:rPr>
            </w:pPr>
            <w:r>
              <w:rPr>
                <w:b/>
                <w:bCs/>
                <w:sz w:val="22"/>
              </w:rPr>
              <w:t>516 002</w:t>
            </w:r>
            <w:r w:rsidR="00544BC3" w:rsidRPr="0020074B">
              <w:rPr>
                <w:b/>
                <w:bCs/>
                <w:sz w:val="22"/>
              </w:rPr>
              <w:t>,</w:t>
            </w:r>
            <w:r>
              <w:rPr>
                <w:b/>
                <w:bCs/>
                <w:sz w:val="22"/>
              </w:rPr>
              <w:t>03</w:t>
            </w:r>
          </w:p>
        </w:tc>
        <w:tc>
          <w:tcPr>
            <w:tcW w:w="1898" w:type="dxa"/>
            <w:tcBorders>
              <w:top w:val="nil"/>
              <w:left w:val="nil"/>
              <w:bottom w:val="single" w:sz="4" w:space="0" w:color="auto"/>
              <w:right w:val="single" w:sz="4" w:space="0" w:color="auto"/>
            </w:tcBorders>
            <w:shd w:val="clear" w:color="000000" w:fill="FFFFFF"/>
            <w:vAlign w:val="center"/>
          </w:tcPr>
          <w:p w14:paraId="4C4B9807" w14:textId="2FBB731B" w:rsidR="00544BC3" w:rsidRPr="0020074B" w:rsidRDefault="000558C3" w:rsidP="003B6244">
            <w:pPr>
              <w:jc w:val="center"/>
              <w:rPr>
                <w:b/>
                <w:bCs/>
                <w:sz w:val="22"/>
              </w:rPr>
            </w:pPr>
            <w:r>
              <w:rPr>
                <w:b/>
                <w:bCs/>
                <w:sz w:val="22"/>
              </w:rPr>
              <w:t>488 404</w:t>
            </w:r>
            <w:r w:rsidR="00544BC3" w:rsidRPr="0020074B">
              <w:rPr>
                <w:b/>
                <w:bCs/>
                <w:sz w:val="22"/>
              </w:rPr>
              <w:t>,</w:t>
            </w:r>
            <w:r>
              <w:rPr>
                <w:b/>
                <w:bCs/>
                <w:sz w:val="22"/>
              </w:rPr>
              <w:t>95</w:t>
            </w:r>
          </w:p>
        </w:tc>
        <w:tc>
          <w:tcPr>
            <w:tcW w:w="1524" w:type="dxa"/>
            <w:tcBorders>
              <w:top w:val="nil"/>
              <w:left w:val="nil"/>
              <w:bottom w:val="single" w:sz="4" w:space="0" w:color="auto"/>
              <w:right w:val="single" w:sz="4" w:space="0" w:color="auto"/>
            </w:tcBorders>
            <w:shd w:val="clear" w:color="000000" w:fill="FFFFFF"/>
          </w:tcPr>
          <w:p w14:paraId="0EB6B988" w14:textId="2905B154" w:rsidR="00544BC3" w:rsidRDefault="000558C3" w:rsidP="003B6244">
            <w:pPr>
              <w:jc w:val="center"/>
              <w:rPr>
                <w:b/>
                <w:bCs/>
                <w:sz w:val="22"/>
              </w:rPr>
            </w:pPr>
            <w:r>
              <w:rPr>
                <w:b/>
                <w:bCs/>
                <w:sz w:val="22"/>
              </w:rPr>
              <w:t>489 415,</w:t>
            </w:r>
            <w:bookmarkStart w:id="0" w:name="_GoBack"/>
            <w:bookmarkEnd w:id="0"/>
            <w:r>
              <w:rPr>
                <w:b/>
                <w:bCs/>
                <w:sz w:val="22"/>
              </w:rPr>
              <w:t>67</w:t>
            </w:r>
          </w:p>
        </w:tc>
      </w:tr>
    </w:tbl>
    <w:p w14:paraId="1BE19E2B" w14:textId="77777777" w:rsidR="00054F01" w:rsidRDefault="00054F01"/>
    <w:sectPr w:rsidR="00054F01" w:rsidSect="00C479DD">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9DD"/>
    <w:rsid w:val="00054F01"/>
    <w:rsid w:val="000558C3"/>
    <w:rsid w:val="001D1CCB"/>
    <w:rsid w:val="0020074B"/>
    <w:rsid w:val="00242AC0"/>
    <w:rsid w:val="0034623A"/>
    <w:rsid w:val="003B6244"/>
    <w:rsid w:val="0053301D"/>
    <w:rsid w:val="00541845"/>
    <w:rsid w:val="00544BC3"/>
    <w:rsid w:val="006B4AD2"/>
    <w:rsid w:val="008D3190"/>
    <w:rsid w:val="009306AD"/>
    <w:rsid w:val="00985E49"/>
    <w:rsid w:val="00A30DC7"/>
    <w:rsid w:val="00A56547"/>
    <w:rsid w:val="00B64FE6"/>
    <w:rsid w:val="00BD02A3"/>
    <w:rsid w:val="00C479DD"/>
    <w:rsid w:val="00F22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EFA0"/>
  <w15:docId w15:val="{53CB107D-9394-4AF6-9B26-269F32EAF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9DD"/>
    <w:pPr>
      <w:suppressAutoHyphens/>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479DD"/>
    <w:pPr>
      <w:widowControl w:val="0"/>
      <w:suppressAutoHyphens/>
      <w:spacing w:after="0" w:line="240" w:lineRule="auto"/>
    </w:pPr>
    <w:rPr>
      <w:rFonts w:eastAsia="Times New Roman" w:cs="Calibri"/>
      <w:sz w:val="28"/>
      <w:szCs w:val="20"/>
      <w:lang w:eastAsia="ru-RU"/>
    </w:rPr>
  </w:style>
  <w:style w:type="paragraph" w:customStyle="1" w:styleId="ConsPlusTitle">
    <w:name w:val="ConsPlusTitle"/>
    <w:qFormat/>
    <w:rsid w:val="00C479DD"/>
    <w:pPr>
      <w:widowControl w:val="0"/>
      <w:suppressAutoHyphens/>
      <w:spacing w:after="0" w:line="240" w:lineRule="auto"/>
    </w:pPr>
    <w:rPr>
      <w:rFonts w:eastAsia="Times New Roman" w:cs="Calibri"/>
      <w:b/>
      <w:sz w:val="28"/>
      <w:szCs w:val="20"/>
      <w:lang w:eastAsia="ru-RU"/>
    </w:rPr>
  </w:style>
  <w:style w:type="paragraph" w:styleId="a3">
    <w:name w:val="Balloon Text"/>
    <w:basedOn w:val="a"/>
    <w:link w:val="a4"/>
    <w:uiPriority w:val="99"/>
    <w:semiHidden/>
    <w:unhideWhenUsed/>
    <w:rsid w:val="00242AC0"/>
    <w:rPr>
      <w:rFonts w:ascii="Segoe UI" w:hAnsi="Segoe UI" w:cs="Segoe UI"/>
      <w:sz w:val="18"/>
      <w:szCs w:val="18"/>
    </w:rPr>
  </w:style>
  <w:style w:type="character" w:customStyle="1" w:styleId="a4">
    <w:name w:val="Текст выноски Знак"/>
    <w:basedOn w:val="a0"/>
    <w:link w:val="a3"/>
    <w:uiPriority w:val="99"/>
    <w:semiHidden/>
    <w:rsid w:val="00242A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1100</Words>
  <Characters>6272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17</cp:revision>
  <cp:lastPrinted>2025-11-11T14:02:00Z</cp:lastPrinted>
  <dcterms:created xsi:type="dcterms:W3CDTF">2023-10-25T08:26:00Z</dcterms:created>
  <dcterms:modified xsi:type="dcterms:W3CDTF">2025-11-11T14:02:00Z</dcterms:modified>
</cp:coreProperties>
</file>